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page" w:tblpX="908" w:tblpY="7939"/>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53728F" w:rsidRPr="00A50999" w14:paraId="4DBBAB5F" w14:textId="77777777" w:rsidTr="00480435">
        <w:trPr>
          <w:trHeight w:hRule="exact" w:val="5840"/>
        </w:trPr>
        <w:tc>
          <w:tcPr>
            <w:tcW w:w="5103" w:type="dxa"/>
          </w:tcPr>
          <w:p w14:paraId="40730793" w14:textId="77777777" w:rsidR="004951B4" w:rsidRPr="00C92B79" w:rsidRDefault="004951B4" w:rsidP="004951B4">
            <w:pPr>
              <w:pStyle w:val="Covertitle"/>
              <w:framePr w:hSpace="0" w:wrap="auto" w:vAnchor="margin" w:hAnchor="text" w:xAlign="left" w:yAlign="inline"/>
            </w:pPr>
            <w:r w:rsidRPr="00C92B79">
              <w:t xml:space="preserve">Advocacy Panel – role profile </w:t>
            </w:r>
          </w:p>
          <w:p w14:paraId="17F6728A" w14:textId="77777777" w:rsidR="004951B4" w:rsidRDefault="004951B4" w:rsidP="004951B4">
            <w:pPr>
              <w:pStyle w:val="Coverauthorname"/>
              <w:framePr w:hSpace="0" w:wrap="auto" w:vAnchor="margin" w:hAnchor="text" w:xAlign="left" w:yAlign="inline"/>
            </w:pPr>
            <w:r>
              <w:t xml:space="preserve">New member application form </w:t>
            </w:r>
          </w:p>
          <w:p w14:paraId="147E5626" w14:textId="6494CD54" w:rsidR="00F50633" w:rsidRPr="00D42A26" w:rsidRDefault="004951B4" w:rsidP="004951B4">
            <w:pPr>
              <w:pStyle w:val="Coverauthorname"/>
              <w:framePr w:hSpace="0" w:wrap="auto" w:vAnchor="margin" w:hAnchor="text" w:xAlign="left" w:yAlign="inline"/>
              <w:spacing w:before="240"/>
              <w:rPr>
                <w:b w:val="0"/>
                <w:bCs/>
              </w:rPr>
            </w:pPr>
            <w:r w:rsidRPr="00D42A26">
              <w:rPr>
                <w:b w:val="0"/>
                <w:bCs/>
              </w:rPr>
              <w:t>November 2022</w:t>
            </w:r>
          </w:p>
        </w:tc>
      </w:tr>
    </w:tbl>
    <w:p w14:paraId="4AF181E8" w14:textId="186EA002" w:rsidR="00E52B39" w:rsidRPr="00480435" w:rsidRDefault="00E52B39" w:rsidP="00E52B39">
      <w:pPr>
        <w:tabs>
          <w:tab w:val="left" w:pos="1780"/>
        </w:tabs>
        <w:spacing w:before="240"/>
        <w:rPr>
          <w:sz w:val="22"/>
          <w:szCs w:val="22"/>
        </w:rPr>
        <w:sectPr w:rsidR="00E52B39" w:rsidRPr="00480435" w:rsidSect="00B85514">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567" w:footer="284" w:gutter="0"/>
          <w:cols w:space="708"/>
          <w:titlePg/>
          <w:docGrid w:linePitch="360"/>
        </w:sectPr>
      </w:pPr>
    </w:p>
    <w:p w14:paraId="05C4FB22" w14:textId="77777777" w:rsidR="00A843FA" w:rsidRPr="00A843FA" w:rsidRDefault="00A843FA" w:rsidP="00A843FA">
      <w:pPr>
        <w:keepNext/>
        <w:keepLines/>
        <w:spacing w:after="240" w:line="320" w:lineRule="atLeast"/>
        <w:outlineLvl w:val="1"/>
        <w:rPr>
          <w:rFonts w:eastAsiaTheme="minorEastAsia"/>
          <w:b/>
          <w:sz w:val="44"/>
          <w:szCs w:val="22"/>
          <w:lang w:eastAsia="zh-TW"/>
        </w:rPr>
      </w:pPr>
      <w:bookmarkStart w:id="0" w:name="_Toc52531455"/>
      <w:bookmarkStart w:id="1" w:name="_Toc52531879"/>
      <w:r w:rsidRPr="00A843FA">
        <w:rPr>
          <w:rFonts w:eastAsiaTheme="minorEastAsia"/>
          <w:b/>
          <w:sz w:val="44"/>
          <w:szCs w:val="22"/>
          <w:lang w:eastAsia="zh-TW"/>
        </w:rPr>
        <w:lastRenderedPageBreak/>
        <w:t xml:space="preserve">Cancer Grand Challenges Advocacy Panel </w:t>
      </w:r>
    </w:p>
    <w:p w14:paraId="70E30B29" w14:textId="77777777" w:rsidR="00A843FA" w:rsidRPr="00A843FA" w:rsidRDefault="00B805E4" w:rsidP="00A843FA">
      <w:pPr>
        <w:spacing w:after="160" w:line="280" w:lineRule="atLeast"/>
        <w:rPr>
          <w:rFonts w:eastAsiaTheme="minorEastAsia"/>
          <w:sz w:val="20"/>
          <w:szCs w:val="22"/>
          <w:lang w:eastAsia="zh-TW"/>
        </w:rPr>
      </w:pPr>
      <w:hyperlink r:id="rId17">
        <w:r w:rsidR="00A843FA" w:rsidRPr="00A843FA">
          <w:rPr>
            <w:rFonts w:eastAsiaTheme="minorEastAsia"/>
            <w:color w:val="599CE3" w:themeColor="hyperlink"/>
            <w:sz w:val="20"/>
            <w:szCs w:val="22"/>
            <w:u w:val="single"/>
            <w:lang w:val="en-US" w:eastAsia="zh-TW"/>
          </w:rPr>
          <w:t>Cancer Grand Challenges</w:t>
        </w:r>
      </w:hyperlink>
      <w:r w:rsidR="00A843FA" w:rsidRPr="00A843FA">
        <w:rPr>
          <w:rFonts w:eastAsiaTheme="minorEastAsia"/>
          <w:sz w:val="20"/>
          <w:szCs w:val="22"/>
          <w:lang w:val="en-US" w:eastAsia="zh-TW"/>
        </w:rPr>
        <w:t xml:space="preserve"> is a global funding initiative founded by Cancer Research UK and the National Cancer Institute. We set ambitious challenges, providing global teams with £20m to come together and think differently, with the aim of making the progress against cancer the world urgently needs. </w:t>
      </w:r>
      <w:r w:rsidR="00A843FA" w:rsidRPr="00A843FA">
        <w:rPr>
          <w:rFonts w:eastAsiaTheme="minorEastAsia"/>
          <w:sz w:val="20"/>
          <w:szCs w:val="22"/>
          <w:lang w:eastAsia="zh-TW"/>
        </w:rPr>
        <w:t> </w:t>
      </w:r>
    </w:p>
    <w:p w14:paraId="51300C7E"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sz w:val="20"/>
          <w:szCs w:val="22"/>
          <w:lang w:val="en-US" w:eastAsia="zh-TW"/>
        </w:rPr>
        <w:t xml:space="preserve">Patient advocacy plays a vital role in Cancer Grand Challenges. From helping to shape challenges, to working closely with teams, the voice, experience, and insight of people affected by cancer* is central to our work. To help provide this input, we established the </w:t>
      </w:r>
      <w:hyperlink r:id="rId18">
        <w:r w:rsidRPr="00A843FA">
          <w:rPr>
            <w:rFonts w:eastAsiaTheme="minorEastAsia"/>
            <w:color w:val="599CE3" w:themeColor="hyperlink"/>
            <w:sz w:val="20"/>
            <w:szCs w:val="22"/>
            <w:u w:val="single"/>
            <w:lang w:val="en-US" w:eastAsia="zh-TW"/>
          </w:rPr>
          <w:t>Cancer Grand Challenges Advocacy Panel,</w:t>
        </w:r>
      </w:hyperlink>
      <w:r w:rsidRPr="00A843FA">
        <w:rPr>
          <w:rFonts w:eastAsiaTheme="minorEastAsia"/>
          <w:sz w:val="20"/>
          <w:szCs w:val="22"/>
          <w:lang w:val="en-US" w:eastAsia="zh-TW"/>
        </w:rPr>
        <w:t xml:space="preserve"> chaired by Margaret Grayson MBE. Each member of this group brings a unique perspective based on their skills, experience and established networks with other patients and the public. </w:t>
      </w:r>
      <w:r w:rsidRPr="00A843FA">
        <w:rPr>
          <w:rFonts w:eastAsiaTheme="minorEastAsia"/>
          <w:sz w:val="20"/>
          <w:szCs w:val="22"/>
          <w:lang w:eastAsia="zh-TW"/>
        </w:rPr>
        <w:t> </w:t>
      </w:r>
    </w:p>
    <w:p w14:paraId="3B5C2D7E"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sz w:val="20"/>
          <w:szCs w:val="22"/>
          <w:lang w:val="en-US" w:eastAsia="zh-TW"/>
        </w:rPr>
        <w:t>Together, the Cancer Grand Challenges Advocacy Panel is instrumental to how we approach patient advocacy within the initiative. This group informed the decision to embed people affected by cancer as patient advocates in every team of researchers who are not just funded but apply to tackle the biggest challenges in cancer research. They also provide feedback on the approaches proposed to involve** and engage** patients and the public more broadly. </w:t>
      </w:r>
      <w:r w:rsidRPr="00A843FA">
        <w:rPr>
          <w:rFonts w:eastAsiaTheme="minorEastAsia"/>
          <w:sz w:val="20"/>
          <w:szCs w:val="22"/>
          <w:lang w:eastAsia="zh-TW"/>
        </w:rPr>
        <w:t> </w:t>
      </w:r>
    </w:p>
    <w:p w14:paraId="5A4A0DF1"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sz w:val="20"/>
          <w:szCs w:val="22"/>
          <w:lang w:val="en-US" w:eastAsia="zh-TW"/>
        </w:rPr>
        <w:t xml:space="preserve">We would like to broaden the membership of the Cancer Grand Challenges Advocacy Panel to include increased global representation of people affected by cancer to reflect the international nature of the </w:t>
      </w:r>
      <w:proofErr w:type="spellStart"/>
      <w:r w:rsidRPr="00A843FA">
        <w:rPr>
          <w:rFonts w:eastAsiaTheme="minorEastAsia"/>
          <w:sz w:val="20"/>
          <w:szCs w:val="22"/>
          <w:lang w:val="en-US" w:eastAsia="zh-TW"/>
        </w:rPr>
        <w:t>programme</w:t>
      </w:r>
      <w:proofErr w:type="spellEnd"/>
      <w:r w:rsidRPr="00A843FA">
        <w:rPr>
          <w:rFonts w:eastAsiaTheme="minorEastAsia"/>
          <w:sz w:val="20"/>
          <w:szCs w:val="22"/>
          <w:lang w:val="en-US" w:eastAsia="zh-TW"/>
        </w:rPr>
        <w:t>. We’re looking for new members who want to help enable researchers and patient advocates to work in partnership and establish best practices for patient advocacy in basic and clinical research at a global scale. </w:t>
      </w:r>
      <w:r w:rsidRPr="00A843FA">
        <w:rPr>
          <w:rFonts w:eastAsiaTheme="minorEastAsia"/>
          <w:sz w:val="20"/>
          <w:szCs w:val="22"/>
          <w:lang w:eastAsia="zh-TW"/>
        </w:rPr>
        <w:t> </w:t>
      </w:r>
    </w:p>
    <w:p w14:paraId="6605C837"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sz w:val="20"/>
          <w:szCs w:val="22"/>
          <w:lang w:val="en-US" w:eastAsia="zh-TW"/>
        </w:rPr>
        <w:t>*</w:t>
      </w:r>
      <w:r w:rsidRPr="00A843FA">
        <w:rPr>
          <w:rFonts w:eastAsiaTheme="minorEastAsia"/>
          <w:i/>
          <w:iCs/>
          <w:sz w:val="20"/>
          <w:szCs w:val="22"/>
          <w:lang w:eastAsia="zh-TW"/>
        </w:rPr>
        <w:t xml:space="preserve"> Person affected by cancer is an umbrella term for people who have received a cancer diagnosis (past or present) -- the patient –, any close family member (</w:t>
      </w:r>
      <w:proofErr w:type="gramStart"/>
      <w:r w:rsidRPr="00A843FA">
        <w:rPr>
          <w:rFonts w:eastAsiaTheme="minorEastAsia"/>
          <w:i/>
          <w:iCs/>
          <w:sz w:val="20"/>
          <w:szCs w:val="22"/>
          <w:lang w:eastAsia="zh-TW"/>
        </w:rPr>
        <w:t>e.g.</w:t>
      </w:r>
      <w:proofErr w:type="gramEnd"/>
      <w:r w:rsidRPr="00A843FA">
        <w:rPr>
          <w:rFonts w:eastAsiaTheme="minorEastAsia"/>
          <w:i/>
          <w:iCs/>
          <w:sz w:val="20"/>
          <w:szCs w:val="22"/>
          <w:lang w:eastAsia="zh-TW"/>
        </w:rPr>
        <w:t xml:space="preserve"> parent, child, partner, grandparent etc.), a friend or carers/caregivers (those who provide direct day-to-day support). </w:t>
      </w:r>
      <w:r w:rsidRPr="00A843FA">
        <w:rPr>
          <w:rFonts w:eastAsiaTheme="minorEastAsia"/>
          <w:i/>
          <w:iCs/>
          <w:sz w:val="20"/>
          <w:szCs w:val="22"/>
          <w:lang w:val="en-US" w:eastAsia="zh-TW"/>
        </w:rPr>
        <w:t> </w:t>
      </w:r>
      <w:r w:rsidRPr="00A843FA">
        <w:rPr>
          <w:rFonts w:eastAsiaTheme="minorEastAsia"/>
          <w:sz w:val="20"/>
          <w:szCs w:val="22"/>
          <w:lang w:eastAsia="zh-TW"/>
        </w:rPr>
        <w:t> </w:t>
      </w:r>
    </w:p>
    <w:p w14:paraId="06DED4E1"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i/>
          <w:iCs/>
          <w:sz w:val="20"/>
          <w:szCs w:val="22"/>
          <w:lang w:val="en-US" w:eastAsia="zh-TW"/>
        </w:rPr>
        <w:t>** Involvement is when patient advocates use their experiences of cancer to help shape research. Involvement is carried out with or by patient advocates, rather than to or for them. Involvement enables patient advocates to have a voice that is listened to and reflected in the scientific strategy. This helps to ensure that all research, whether basic or translational, remains focused on patient benefit. </w:t>
      </w:r>
      <w:r w:rsidRPr="00A843FA">
        <w:rPr>
          <w:rFonts w:eastAsiaTheme="minorEastAsia"/>
          <w:sz w:val="20"/>
          <w:szCs w:val="22"/>
          <w:lang w:eastAsia="zh-TW"/>
        </w:rPr>
        <w:t> </w:t>
      </w:r>
    </w:p>
    <w:p w14:paraId="2D99689F"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i/>
          <w:iCs/>
          <w:sz w:val="20"/>
          <w:szCs w:val="22"/>
          <w:lang w:val="en-US" w:eastAsia="zh-TW"/>
        </w:rPr>
        <w:t xml:space="preserve">*** Engagement is where information and knowledge about research is shared by researchers or patient advocates with other patient advocates and the public who are not associated with their research </w:t>
      </w:r>
      <w:proofErr w:type="spellStart"/>
      <w:r w:rsidRPr="00A843FA">
        <w:rPr>
          <w:rFonts w:eastAsiaTheme="minorEastAsia"/>
          <w:i/>
          <w:iCs/>
          <w:sz w:val="20"/>
          <w:szCs w:val="22"/>
          <w:lang w:val="en-US" w:eastAsia="zh-TW"/>
        </w:rPr>
        <w:t>programme</w:t>
      </w:r>
      <w:proofErr w:type="spellEnd"/>
      <w:r w:rsidRPr="00A843FA">
        <w:rPr>
          <w:rFonts w:eastAsiaTheme="minorEastAsia"/>
          <w:i/>
          <w:iCs/>
          <w:sz w:val="20"/>
          <w:szCs w:val="22"/>
          <w:lang w:val="en-US" w:eastAsia="zh-TW"/>
        </w:rPr>
        <w:t>. The design and delivery of engagement activities provides an opportunity to involve patient advocates.</w:t>
      </w:r>
    </w:p>
    <w:bookmarkEnd w:id="0"/>
    <w:bookmarkEnd w:id="1"/>
    <w:p w14:paraId="714F6E08"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b/>
          <w:bCs/>
          <w:i/>
          <w:iCs/>
          <w:sz w:val="20"/>
          <w:szCs w:val="22"/>
          <w:lang w:val="en-US" w:eastAsia="zh-TW"/>
        </w:rPr>
        <w:t>Please note that we no longer permit dual appointments. This means that you can’t be a member of the Cancer Grand Challenges Advocacy Panel and a patient advocate on a funded Cancer Grand Challenges team. </w:t>
      </w:r>
      <w:r w:rsidRPr="00A843FA">
        <w:rPr>
          <w:rFonts w:eastAsiaTheme="minorEastAsia"/>
          <w:sz w:val="20"/>
          <w:szCs w:val="22"/>
          <w:lang w:eastAsia="zh-TW"/>
        </w:rPr>
        <w:t> </w:t>
      </w:r>
    </w:p>
    <w:p w14:paraId="0F3D13AF" w14:textId="77777777" w:rsidR="00A843FA" w:rsidRPr="00A843FA" w:rsidRDefault="00A843FA" w:rsidP="440B7FDE">
      <w:pPr>
        <w:keepNext/>
        <w:keepLines/>
        <w:spacing w:after="240" w:line="320" w:lineRule="atLeast"/>
        <w:outlineLvl w:val="1"/>
        <w:rPr>
          <w:rFonts w:asciiTheme="majorHAnsi" w:eastAsiaTheme="majorEastAsia" w:hAnsiTheme="majorHAnsi" w:cstheme="majorBidi"/>
          <w:b/>
          <w:bCs/>
          <w:i/>
          <w:iCs/>
          <w:lang w:val="en-US" w:eastAsia="zh-TW"/>
        </w:rPr>
      </w:pPr>
    </w:p>
    <w:p w14:paraId="222180C6" w14:textId="77777777" w:rsidR="0A932165" w:rsidRDefault="0A932165" w:rsidP="440B7FDE">
      <w:pPr>
        <w:keepNext/>
        <w:spacing w:after="240" w:line="320" w:lineRule="atLeast"/>
        <w:outlineLvl w:val="1"/>
        <w:rPr>
          <w:rFonts w:asciiTheme="majorHAnsi" w:eastAsiaTheme="majorEastAsia" w:hAnsiTheme="majorHAnsi" w:cstheme="majorBidi"/>
          <w:b/>
          <w:bCs/>
          <w:lang w:eastAsia="zh-TW"/>
        </w:rPr>
      </w:pPr>
      <w:r w:rsidRPr="440B7FDE">
        <w:rPr>
          <w:rFonts w:asciiTheme="majorHAnsi" w:eastAsiaTheme="majorEastAsia" w:hAnsiTheme="majorHAnsi" w:cstheme="majorBidi"/>
          <w:b/>
          <w:bCs/>
          <w:lang w:eastAsia="zh-TW"/>
        </w:rPr>
        <w:t>What we’re looking for</w:t>
      </w:r>
    </w:p>
    <w:p w14:paraId="427AE953" w14:textId="77777777" w:rsidR="0A932165" w:rsidRDefault="0A932165" w:rsidP="440B7FDE">
      <w:pPr>
        <w:spacing w:after="160" w:line="280" w:lineRule="atLeast"/>
        <w:rPr>
          <w:rFonts w:eastAsiaTheme="minorEastAsia"/>
          <w:b/>
          <w:bCs/>
          <w:sz w:val="20"/>
          <w:szCs w:val="20"/>
          <w:lang w:eastAsia="zh-TW"/>
        </w:rPr>
      </w:pPr>
      <w:r w:rsidRPr="440B7FDE">
        <w:rPr>
          <w:rFonts w:eastAsiaTheme="minorEastAsia"/>
          <w:b/>
          <w:bCs/>
          <w:sz w:val="20"/>
          <w:szCs w:val="20"/>
          <w:lang w:eastAsia="zh-TW"/>
        </w:rPr>
        <w:t>We’re looking for people with a personal experience of cancer due to a diagnosis, or through a connection to someone diagnosed with cancer, or who a</w:t>
      </w:r>
      <w:r w:rsidRPr="440B7FDE">
        <w:rPr>
          <w:rFonts w:ascii="Verdana" w:eastAsia="Verdana" w:hAnsi="Verdana" w:cs="Verdana"/>
          <w:b/>
          <w:bCs/>
          <w:color w:val="000000" w:themeColor="text1"/>
          <w:sz w:val="19"/>
          <w:szCs w:val="19"/>
          <w:lang w:eastAsia="zh-TW"/>
        </w:rPr>
        <w:t>ffiliates with or represents a cancer organization,</w:t>
      </w:r>
      <w:r w:rsidRPr="440B7FDE">
        <w:rPr>
          <w:rFonts w:eastAsiaTheme="minorEastAsia"/>
          <w:b/>
          <w:bCs/>
          <w:sz w:val="20"/>
          <w:szCs w:val="20"/>
          <w:lang w:eastAsia="zh-TW"/>
        </w:rPr>
        <w:t xml:space="preserve"> who are willing to: </w:t>
      </w:r>
    </w:p>
    <w:p w14:paraId="2F397C0A" w14:textId="77777777" w:rsidR="0A932165" w:rsidRDefault="0A932165"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 xml:space="preserve">Represent patients broadly, outside of your own cancer type experience </w:t>
      </w:r>
    </w:p>
    <w:p w14:paraId="03DE5598" w14:textId="77777777" w:rsidR="0A932165" w:rsidRDefault="0A932165"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Interact with diverse audiences and teams, including research and patient groups</w:t>
      </w:r>
    </w:p>
    <w:p w14:paraId="2F0AAEE7" w14:textId="77777777" w:rsidR="0A932165" w:rsidRDefault="0A932165"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 xml:space="preserve">Learn more about the challenges we have set, and the scientific objectives of the teams funded to solve them </w:t>
      </w:r>
    </w:p>
    <w:p w14:paraId="1257E038" w14:textId="77777777" w:rsidR="0A932165" w:rsidRDefault="0A932165"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 xml:space="preserve">Engage with the research and advocacy activities being conducted by the funded Cancer Grand Challenges teams and the progress being made </w:t>
      </w:r>
    </w:p>
    <w:p w14:paraId="7FC596F0" w14:textId="77777777" w:rsidR="0A932165" w:rsidRDefault="0A932165"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 xml:space="preserve">Maintain an awareness of how people affected by cancer are involved and engaged with research outside of the Cancer Grand Challenges community. </w:t>
      </w:r>
    </w:p>
    <w:p w14:paraId="22F8084D" w14:textId="77777777" w:rsidR="0A932165" w:rsidRDefault="0A932165" w:rsidP="440B7FDE">
      <w:pPr>
        <w:numPr>
          <w:ilvl w:val="0"/>
          <w:numId w:val="5"/>
        </w:numPr>
        <w:spacing w:after="160" w:line="280" w:lineRule="atLeast"/>
        <w:contextualSpacing/>
        <w:rPr>
          <w:rFonts w:eastAsiaTheme="minorEastAsia"/>
          <w:b/>
          <w:bCs/>
          <w:sz w:val="20"/>
          <w:szCs w:val="20"/>
          <w:lang w:eastAsia="zh-TW"/>
        </w:rPr>
      </w:pPr>
      <w:r w:rsidRPr="440B7FDE">
        <w:rPr>
          <w:rFonts w:eastAsiaTheme="minorEastAsia"/>
          <w:b/>
          <w:bCs/>
          <w:sz w:val="20"/>
          <w:szCs w:val="20"/>
          <w:lang w:eastAsia="zh-TW"/>
        </w:rPr>
        <w:t>But you do not need to have:</w:t>
      </w:r>
    </w:p>
    <w:p w14:paraId="440D6EF4" w14:textId="77777777" w:rsidR="0A932165" w:rsidRDefault="0A932165"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A professional research or medical background.</w:t>
      </w:r>
    </w:p>
    <w:p w14:paraId="7D5D2F25" w14:textId="77777777" w:rsidR="0A932165" w:rsidRDefault="0A932165" w:rsidP="440B7FDE">
      <w:pPr>
        <w:spacing w:after="160" w:line="280" w:lineRule="atLeast"/>
        <w:rPr>
          <w:rFonts w:eastAsiaTheme="minorEastAsia"/>
          <w:b/>
          <w:bCs/>
          <w:sz w:val="20"/>
          <w:szCs w:val="20"/>
          <w:lang w:val="en-US" w:eastAsia="zh-TW"/>
        </w:rPr>
      </w:pPr>
      <w:r w:rsidRPr="440B7FDE">
        <w:rPr>
          <w:rFonts w:eastAsiaTheme="minorEastAsia"/>
          <w:b/>
          <w:bCs/>
          <w:sz w:val="20"/>
          <w:szCs w:val="20"/>
          <w:lang w:val="en-US" w:eastAsia="zh-TW"/>
        </w:rPr>
        <w:t xml:space="preserve">Though an interest in and basic understanding of cancer research is desirable. </w:t>
      </w:r>
    </w:p>
    <w:p w14:paraId="465D5CC2" w14:textId="77777777" w:rsidR="0A932165" w:rsidRDefault="0A932165" w:rsidP="440B7FDE">
      <w:pPr>
        <w:spacing w:after="160" w:line="280" w:lineRule="atLeast"/>
        <w:rPr>
          <w:rFonts w:eastAsiaTheme="minorEastAsia"/>
          <w:sz w:val="20"/>
          <w:szCs w:val="20"/>
          <w:lang w:val="en-US" w:eastAsia="zh-TW"/>
        </w:rPr>
      </w:pPr>
      <w:r w:rsidRPr="440B7FDE">
        <w:rPr>
          <w:rFonts w:eastAsiaTheme="minorEastAsia"/>
          <w:sz w:val="20"/>
          <w:szCs w:val="20"/>
          <w:u w:val="single"/>
          <w:lang w:val="en-US" w:eastAsia="zh-TW"/>
        </w:rPr>
        <w:t>Equal opportunities and diversity</w:t>
      </w:r>
      <w:r w:rsidRPr="440B7FDE">
        <w:rPr>
          <w:rFonts w:eastAsiaTheme="minorEastAsia"/>
          <w:sz w:val="20"/>
          <w:szCs w:val="20"/>
          <w:lang w:val="en-US" w:eastAsia="zh-TW"/>
        </w:rPr>
        <w:t xml:space="preserve">: </w:t>
      </w:r>
    </w:p>
    <w:p w14:paraId="59373CA3" w14:textId="77777777" w:rsidR="0A932165" w:rsidRDefault="0A932165" w:rsidP="440B7FDE">
      <w:pPr>
        <w:spacing w:after="160" w:line="280" w:lineRule="atLeast"/>
        <w:rPr>
          <w:rFonts w:eastAsiaTheme="minorEastAsia"/>
          <w:sz w:val="20"/>
          <w:szCs w:val="20"/>
          <w:lang w:eastAsia="zh-TW"/>
        </w:rPr>
      </w:pPr>
      <w:r w:rsidRPr="440B7FDE">
        <w:rPr>
          <w:rFonts w:eastAsiaTheme="minorEastAsia"/>
          <w:sz w:val="20"/>
          <w:szCs w:val="20"/>
          <w:lang w:val="en-US" w:eastAsia="zh-TW"/>
        </w:rPr>
        <w:t>Cancer Grand Challenges is committed to creating an inclusive space to involve all people affected by cancer, irrespective of their race, ethnicity, disability, sexual orientation, gender, age, religion or belief. We actively encourage applications from people of all backgrounds and cultures and believe that a range of views and insight will help us represent all people affected by cancer.</w:t>
      </w:r>
      <w:r w:rsidRPr="440B7FDE">
        <w:rPr>
          <w:rFonts w:eastAsiaTheme="minorEastAsia"/>
          <w:sz w:val="20"/>
          <w:szCs w:val="20"/>
          <w:lang w:eastAsia="zh-TW"/>
        </w:rPr>
        <w:t> </w:t>
      </w:r>
    </w:p>
    <w:p w14:paraId="418C87BD" w14:textId="37FC67FE" w:rsidR="440B7FDE" w:rsidRDefault="440B7FDE" w:rsidP="440B7FDE">
      <w:pPr>
        <w:spacing w:after="160" w:line="280" w:lineRule="atLeast"/>
        <w:rPr>
          <w:rFonts w:eastAsiaTheme="minorEastAsia"/>
          <w:sz w:val="20"/>
          <w:szCs w:val="20"/>
          <w:lang w:eastAsia="zh-TW"/>
        </w:rPr>
      </w:pPr>
    </w:p>
    <w:p w14:paraId="3528CDE8" w14:textId="77777777" w:rsidR="00A843FA" w:rsidRPr="00A843FA" w:rsidRDefault="00A843FA" w:rsidP="00A843FA">
      <w:pPr>
        <w:keepNext/>
        <w:keepLines/>
        <w:spacing w:after="240" w:line="320" w:lineRule="atLeast"/>
        <w:outlineLvl w:val="1"/>
        <w:rPr>
          <w:rFonts w:asciiTheme="majorHAnsi" w:eastAsiaTheme="majorEastAsia" w:hAnsiTheme="majorHAnsi" w:cstheme="majorBidi"/>
          <w:b/>
          <w:szCs w:val="26"/>
          <w:lang w:eastAsia="zh-TW"/>
        </w:rPr>
      </w:pPr>
      <w:r w:rsidRPr="00A843FA">
        <w:rPr>
          <w:rFonts w:asciiTheme="majorHAnsi" w:eastAsiaTheme="majorEastAsia" w:hAnsiTheme="majorHAnsi" w:cstheme="majorBidi"/>
          <w:b/>
          <w:szCs w:val="26"/>
          <w:lang w:eastAsia="zh-TW"/>
        </w:rPr>
        <w:t>About the role</w:t>
      </w:r>
    </w:p>
    <w:p w14:paraId="797012FF" w14:textId="77777777" w:rsidR="00A843FA" w:rsidRPr="00A843FA" w:rsidRDefault="00A843FA" w:rsidP="00A843FA">
      <w:pPr>
        <w:spacing w:after="160" w:line="280" w:lineRule="atLeast"/>
        <w:rPr>
          <w:rFonts w:eastAsiaTheme="minorEastAsia"/>
          <w:sz w:val="20"/>
          <w:szCs w:val="22"/>
          <w:lang w:val="en-US" w:eastAsia="zh-TW"/>
        </w:rPr>
      </w:pPr>
      <w:r w:rsidRPr="00A843FA">
        <w:rPr>
          <w:rFonts w:eastAsiaTheme="minorEastAsia"/>
          <w:b/>
          <w:bCs/>
          <w:sz w:val="20"/>
          <w:szCs w:val="22"/>
          <w:lang w:eastAsia="zh-TW"/>
        </w:rPr>
        <w:t xml:space="preserve">In this role, you will work in partnership with the Cancer Grand Challenges delivery team and your other Cancer Grand Challenges Advocacy Panel members to:  </w:t>
      </w:r>
    </w:p>
    <w:p w14:paraId="5B95B90C"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Help shape how people affected by cancer are involved in research applications:</w:t>
      </w:r>
    </w:p>
    <w:p w14:paraId="19E8D74E"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Refresh our advocacy focused application guidelines and templates</w:t>
      </w:r>
    </w:p>
    <w:p w14:paraId="14988BED"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Review the patient advocate involvement and engagement sections of applications </w:t>
      </w:r>
    </w:p>
    <w:p w14:paraId="3B3CCC9A"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Provide constructive feedback to both successful and unsuccessful applicants on their approach to involving and engaging people affected by cancer.  </w:t>
      </w:r>
    </w:p>
    <w:p w14:paraId="2682110E"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lastRenderedPageBreak/>
        <w:t xml:space="preserve">Support funded teams to conduct involvement and engagement activities that add value to their </w:t>
      </w:r>
      <w:proofErr w:type="spellStart"/>
      <w:r w:rsidRPr="440B7FDE">
        <w:rPr>
          <w:rFonts w:eastAsiaTheme="minorEastAsia"/>
          <w:sz w:val="20"/>
          <w:szCs w:val="20"/>
          <w:lang w:val="en-US" w:eastAsia="zh-TW"/>
        </w:rPr>
        <w:t>programmes</w:t>
      </w:r>
      <w:proofErr w:type="spellEnd"/>
      <w:r w:rsidRPr="440B7FDE">
        <w:rPr>
          <w:rFonts w:eastAsiaTheme="minorEastAsia"/>
          <w:sz w:val="20"/>
          <w:szCs w:val="20"/>
          <w:lang w:val="en-US" w:eastAsia="zh-TW"/>
        </w:rPr>
        <w:t xml:space="preserve">: </w:t>
      </w:r>
    </w:p>
    <w:p w14:paraId="66D50925"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Steward both the researchers and patient advocates through the provision of support and guidance </w:t>
      </w:r>
    </w:p>
    <w:p w14:paraId="15CCC016"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Review annual involvement and engagement update reports from the funded teams </w:t>
      </w:r>
    </w:p>
    <w:p w14:paraId="6AF1D831"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Provide challenge to funded teams to encourage them to always conduct value-adding involvement and engagement activities </w:t>
      </w:r>
    </w:p>
    <w:p w14:paraId="5AFFC596"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Encourage teams to seek opportunities to share what they have learnt about patient advocate involvement and engagement e.g., case studies. </w:t>
      </w:r>
    </w:p>
    <w:p w14:paraId="214BFA03"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Provide input into the challenge consultation process where we seek ideas from researchers, patients and the public: </w:t>
      </w:r>
    </w:p>
    <w:p w14:paraId="7AC31BDB"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Provide your own ideas </w:t>
      </w:r>
    </w:p>
    <w:p w14:paraId="2A108770"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Seek the opinions of members of your patient and public networks </w:t>
      </w:r>
    </w:p>
    <w:p w14:paraId="5728964C"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Reflect on ideas provided by the broader advocacy community. </w:t>
      </w:r>
    </w:p>
    <w:p w14:paraId="4B1ACDCE" w14:textId="77777777" w:rsidR="00A843FA" w:rsidRPr="00A843FA" w:rsidRDefault="00A843FA" w:rsidP="00A843FA">
      <w:pPr>
        <w:spacing w:after="160" w:line="280" w:lineRule="atLeast"/>
        <w:rPr>
          <w:rFonts w:eastAsiaTheme="minorEastAsia"/>
          <w:b/>
          <w:bCs/>
          <w:sz w:val="20"/>
          <w:szCs w:val="22"/>
          <w:lang w:val="en-US" w:eastAsia="zh-TW"/>
        </w:rPr>
      </w:pPr>
      <w:r w:rsidRPr="00A843FA">
        <w:rPr>
          <w:rFonts w:eastAsiaTheme="minorEastAsia"/>
          <w:b/>
          <w:bCs/>
          <w:sz w:val="20"/>
          <w:szCs w:val="22"/>
          <w:lang w:val="en-US" w:eastAsia="zh-TW"/>
        </w:rPr>
        <w:t xml:space="preserve">To achieve this every member of Cancer Grand Challenges Advocacy Panel must have the ability to: </w:t>
      </w:r>
    </w:p>
    <w:p w14:paraId="587EEB99" w14:textId="6C990065" w:rsidR="00A843FA" w:rsidRPr="00A843FA" w:rsidRDefault="275CCC1A"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Help to provide the collective patient experience</w:t>
      </w:r>
    </w:p>
    <w:p w14:paraId="5E563CC3" w14:textId="217A0488" w:rsidR="00A843FA" w:rsidRPr="00A843FA" w:rsidRDefault="00A843FA"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Actively participate in group discussions</w:t>
      </w:r>
    </w:p>
    <w:p w14:paraId="2D65F861"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Listen to, appreciate, and acknowledge differences of opinion </w:t>
      </w:r>
    </w:p>
    <w:p w14:paraId="3BF67E86"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Provide thoughtful and respectful challenge when needed </w:t>
      </w:r>
    </w:p>
    <w:p w14:paraId="7A60B9FC"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Keep the information provided to you confidential as this may be commercially sensitive </w:t>
      </w:r>
    </w:p>
    <w:p w14:paraId="6BCBFA8C"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Be prepared to sign a confidentiality agreement. </w:t>
      </w:r>
    </w:p>
    <w:p w14:paraId="0B57AC66" w14:textId="77777777" w:rsidR="00A843FA" w:rsidRPr="00A843FA" w:rsidRDefault="00A843FA" w:rsidP="00A843FA">
      <w:pPr>
        <w:spacing w:after="160" w:line="280" w:lineRule="atLeast"/>
        <w:rPr>
          <w:rFonts w:eastAsiaTheme="minorEastAsia"/>
          <w:b/>
          <w:bCs/>
          <w:sz w:val="20"/>
          <w:szCs w:val="22"/>
          <w:lang w:eastAsia="zh-TW"/>
        </w:rPr>
      </w:pPr>
      <w:r w:rsidRPr="00A843FA">
        <w:rPr>
          <w:rFonts w:eastAsiaTheme="minorEastAsia"/>
          <w:b/>
          <w:bCs/>
          <w:sz w:val="20"/>
          <w:szCs w:val="22"/>
          <w:lang w:eastAsia="zh-TW"/>
        </w:rPr>
        <w:t xml:space="preserve">In this role, we will support you by providing: </w:t>
      </w:r>
    </w:p>
    <w:p w14:paraId="3D7D68F2"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An induction pack, to familiarize yourself with our work and activities, and an onboarding session </w:t>
      </w:r>
    </w:p>
    <w:p w14:paraId="0F2FE5FB"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Meetings with the rest of the Cancer Grand Challenges Advocacy Panel to establish ways of working </w:t>
      </w:r>
    </w:p>
    <w:p w14:paraId="3B968E66"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A main point of contact in the Cancer Grand Challenges delivery team to answer any questions you have </w:t>
      </w:r>
    </w:p>
    <w:p w14:paraId="19E1AC15"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Timely information and instructions using plain language </w:t>
      </w:r>
    </w:p>
    <w:p w14:paraId="019370FB"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A safe and open environment for teamwork. </w:t>
      </w:r>
    </w:p>
    <w:p w14:paraId="6277F566" w14:textId="0DCFDCE5" w:rsidR="440B7FDE" w:rsidRDefault="440B7FDE" w:rsidP="440B7FDE">
      <w:pPr>
        <w:keepNext/>
        <w:spacing w:after="240" w:line="320" w:lineRule="atLeast"/>
        <w:outlineLvl w:val="1"/>
        <w:rPr>
          <w:rFonts w:asciiTheme="majorHAnsi" w:eastAsiaTheme="majorEastAsia" w:hAnsiTheme="majorHAnsi" w:cstheme="majorBidi"/>
          <w:b/>
          <w:bCs/>
          <w:lang w:eastAsia="zh-TW"/>
        </w:rPr>
      </w:pPr>
    </w:p>
    <w:p w14:paraId="48345439" w14:textId="77777777" w:rsidR="00A843FA" w:rsidRPr="00A843FA" w:rsidRDefault="00A843FA" w:rsidP="00A843FA">
      <w:pPr>
        <w:keepNext/>
        <w:keepLines/>
        <w:spacing w:after="240" w:line="320" w:lineRule="atLeast"/>
        <w:outlineLvl w:val="1"/>
        <w:rPr>
          <w:rFonts w:asciiTheme="majorHAnsi" w:eastAsiaTheme="majorEastAsia" w:hAnsiTheme="majorHAnsi" w:cstheme="majorBidi"/>
          <w:b/>
          <w:szCs w:val="26"/>
          <w:lang w:eastAsia="zh-TW"/>
        </w:rPr>
      </w:pPr>
      <w:r w:rsidRPr="00A843FA">
        <w:rPr>
          <w:rFonts w:asciiTheme="majorHAnsi" w:eastAsiaTheme="majorEastAsia" w:hAnsiTheme="majorHAnsi" w:cstheme="majorBidi"/>
          <w:b/>
          <w:szCs w:val="26"/>
          <w:lang w:eastAsia="zh-TW"/>
        </w:rPr>
        <w:t>Before applying</w:t>
      </w:r>
    </w:p>
    <w:p w14:paraId="1A8FE45A" w14:textId="74B52663" w:rsidR="00A843FA" w:rsidRPr="00A843FA" w:rsidRDefault="00A843FA" w:rsidP="440B7FDE">
      <w:pPr>
        <w:spacing w:after="160" w:line="280" w:lineRule="atLeast"/>
        <w:rPr>
          <w:rFonts w:eastAsiaTheme="minorEastAsia"/>
          <w:sz w:val="20"/>
          <w:szCs w:val="20"/>
          <w:lang w:eastAsia="zh-TW"/>
        </w:rPr>
      </w:pPr>
      <w:r w:rsidRPr="440B7FDE">
        <w:rPr>
          <w:rFonts w:eastAsiaTheme="minorEastAsia"/>
          <w:sz w:val="20"/>
          <w:szCs w:val="20"/>
          <w:lang w:eastAsia="zh-TW"/>
        </w:rPr>
        <w:t xml:space="preserve">We ask that you consider if you can commit to a 2-year term, from February 2023 to the end of February 2025 which includes the activities listed below.  </w:t>
      </w:r>
    </w:p>
    <w:p w14:paraId="1D381BC7"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sz w:val="20"/>
          <w:szCs w:val="22"/>
          <w:lang w:eastAsia="zh-TW"/>
        </w:rPr>
        <w:t xml:space="preserve">All activities are currently virtual apart from the in-person annual Summit but attendance at this event is not mandatory. If national or international travel is required, we will arrange and pay for all your travel, accommodation, and reasonable expenses, as per our policy. </w:t>
      </w:r>
    </w:p>
    <w:p w14:paraId="0C8E54EC" w14:textId="77777777" w:rsidR="00A843FA" w:rsidRPr="00A843FA" w:rsidRDefault="00A843FA" w:rsidP="00A843FA">
      <w:pPr>
        <w:spacing w:after="160" w:line="280" w:lineRule="atLeast"/>
        <w:rPr>
          <w:rFonts w:eastAsiaTheme="minorEastAsia"/>
          <w:sz w:val="20"/>
          <w:szCs w:val="22"/>
          <w:lang w:eastAsia="zh-TW"/>
        </w:rPr>
      </w:pPr>
    </w:p>
    <w:tbl>
      <w:tblPr>
        <w:tblStyle w:val="PlainTable41"/>
        <w:tblW w:w="0" w:type="auto"/>
        <w:tblLayout w:type="fixed"/>
        <w:tblLook w:val="04A0" w:firstRow="1" w:lastRow="0" w:firstColumn="1" w:lastColumn="0" w:noHBand="0" w:noVBand="1"/>
      </w:tblPr>
      <w:tblGrid>
        <w:gridCol w:w="2410"/>
        <w:gridCol w:w="4253"/>
        <w:gridCol w:w="3417"/>
      </w:tblGrid>
      <w:tr w:rsidR="00A843FA" w:rsidRPr="00A843FA" w14:paraId="25047545" w14:textId="77777777" w:rsidTr="00355F35">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tcBorders>
            <w:shd w:val="clear" w:color="auto" w:fill="000000" w:themeFill="text1"/>
          </w:tcPr>
          <w:p w14:paraId="4B5C9AFB" w14:textId="77777777" w:rsidR="00A843FA" w:rsidRPr="00A843FA" w:rsidRDefault="00A843FA" w:rsidP="00A843FA">
            <w:pPr>
              <w:spacing w:after="160"/>
              <w:contextualSpacing/>
              <w:rPr>
                <w:rFonts w:asciiTheme="majorHAnsi" w:eastAsiaTheme="minorEastAsia" w:hAnsiTheme="majorHAnsi" w:cs="Calibri"/>
                <w:i/>
                <w:iCs/>
                <w:sz w:val="18"/>
                <w:szCs w:val="18"/>
                <w:lang w:eastAsia="zh-TW"/>
              </w:rPr>
            </w:pPr>
            <w:r w:rsidRPr="00A843FA">
              <w:rPr>
                <w:rFonts w:asciiTheme="majorHAnsi" w:eastAsiaTheme="minorEastAsia" w:hAnsiTheme="majorHAnsi" w:cs="Calibri"/>
                <w:sz w:val="18"/>
                <w:szCs w:val="18"/>
                <w:lang w:eastAsia="zh-TW"/>
              </w:rPr>
              <w:t>Activity</w:t>
            </w:r>
          </w:p>
        </w:tc>
        <w:tc>
          <w:tcPr>
            <w:tcW w:w="4253" w:type="dxa"/>
            <w:tcBorders>
              <w:top w:val="single" w:sz="4" w:space="0" w:color="auto"/>
            </w:tcBorders>
            <w:shd w:val="clear" w:color="auto" w:fill="000000" w:themeFill="text1"/>
          </w:tcPr>
          <w:p w14:paraId="3AB26055" w14:textId="77777777" w:rsidR="00A843FA" w:rsidRPr="00A843FA" w:rsidRDefault="00A843FA" w:rsidP="00A843FA">
            <w:pPr>
              <w:spacing w:after="160"/>
              <w:contextualSpacing/>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lang w:eastAsia="zh-TW"/>
              </w:rPr>
              <w:t xml:space="preserve">Description  </w:t>
            </w:r>
          </w:p>
        </w:tc>
        <w:tc>
          <w:tcPr>
            <w:tcW w:w="3417" w:type="dxa"/>
            <w:tcBorders>
              <w:top w:val="single" w:sz="4" w:space="0" w:color="auto"/>
              <w:right w:val="single" w:sz="4" w:space="0" w:color="auto"/>
            </w:tcBorders>
            <w:shd w:val="clear" w:color="auto" w:fill="000000" w:themeFill="text1"/>
          </w:tcPr>
          <w:p w14:paraId="68266BDA" w14:textId="77777777" w:rsidR="00A843FA" w:rsidRPr="00A843FA" w:rsidRDefault="00A843FA" w:rsidP="00A843FA">
            <w:pPr>
              <w:spacing w:after="160"/>
              <w:contextualSpacing/>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lang w:eastAsia="zh-TW"/>
              </w:rPr>
              <w:t xml:space="preserve">Time Required </w:t>
            </w:r>
          </w:p>
        </w:tc>
      </w:tr>
      <w:tr w:rsidR="00A843FA" w:rsidRPr="00A843FA" w14:paraId="6F4B17E9" w14:textId="77777777" w:rsidTr="00355F35">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tcBorders>
            <w:shd w:val="clear" w:color="auto" w:fill="FFC000"/>
          </w:tcPr>
          <w:p w14:paraId="3713A133" w14:textId="77777777" w:rsidR="00A843FA" w:rsidRPr="00A843FA" w:rsidRDefault="00A843FA" w:rsidP="00A843FA">
            <w:pPr>
              <w:spacing w:after="160"/>
              <w:contextualSpacing/>
              <w:rPr>
                <w:rFonts w:asciiTheme="majorHAnsi" w:eastAsiaTheme="minorEastAsia" w:hAnsiTheme="majorHAnsi" w:cs="Calibri"/>
                <w:i/>
                <w:iCs/>
                <w:sz w:val="18"/>
                <w:szCs w:val="18"/>
                <w:lang w:eastAsia="zh-TW"/>
              </w:rPr>
            </w:pPr>
            <w:r w:rsidRPr="00A843FA">
              <w:rPr>
                <w:rFonts w:asciiTheme="majorHAnsi" w:eastAsiaTheme="minorEastAsia" w:hAnsiTheme="majorHAnsi" w:cs="Calibri"/>
                <w:i/>
                <w:iCs/>
                <w:sz w:val="18"/>
                <w:szCs w:val="18"/>
                <w:lang w:eastAsia="zh-TW"/>
              </w:rPr>
              <w:t xml:space="preserve">ONBOARDING </w:t>
            </w:r>
          </w:p>
        </w:tc>
        <w:tc>
          <w:tcPr>
            <w:tcW w:w="4253" w:type="dxa"/>
            <w:shd w:val="clear" w:color="auto" w:fill="FFC000"/>
          </w:tcPr>
          <w:p w14:paraId="071BDFCC"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p>
        </w:tc>
        <w:tc>
          <w:tcPr>
            <w:tcW w:w="3417" w:type="dxa"/>
            <w:tcBorders>
              <w:right w:val="single" w:sz="4" w:space="0" w:color="auto"/>
            </w:tcBorders>
            <w:shd w:val="clear" w:color="auto" w:fill="FFC000"/>
          </w:tcPr>
          <w:p w14:paraId="53654669"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p>
        </w:tc>
      </w:tr>
      <w:tr w:rsidR="00A843FA" w:rsidRPr="00A843FA" w14:paraId="68453A6A" w14:textId="77777777" w:rsidTr="00355F35">
        <w:trPr>
          <w:trHeight w:val="184"/>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uto"/>
            </w:tcBorders>
          </w:tcPr>
          <w:p w14:paraId="2EE149D2"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bookmarkStart w:id="2" w:name="_Hlk111554011"/>
            <w:r w:rsidRPr="00A843FA">
              <w:rPr>
                <w:rFonts w:asciiTheme="majorHAnsi" w:eastAsiaTheme="minorEastAsia" w:hAnsiTheme="majorHAnsi" w:cs="Calibri"/>
                <w:sz w:val="18"/>
                <w:szCs w:val="18"/>
                <w:lang w:val="en-US" w:eastAsia="zh-TW"/>
              </w:rPr>
              <w:t xml:space="preserve">Meeting with Cancer Grand Challenges team </w:t>
            </w:r>
          </w:p>
        </w:tc>
        <w:tc>
          <w:tcPr>
            <w:tcW w:w="4253" w:type="dxa"/>
            <w:tcBorders>
              <w:left w:val="single" w:sz="4" w:space="0" w:color="auto"/>
            </w:tcBorders>
          </w:tcPr>
          <w:p w14:paraId="13D9C0A7" w14:textId="77777777" w:rsidR="00A843FA" w:rsidRPr="00A843FA" w:rsidRDefault="00A843FA" w:rsidP="009621E7">
            <w:pPr>
              <w:numPr>
                <w:ilvl w:val="0"/>
                <w:numId w:val="9"/>
              </w:numPr>
              <w:spacing w:after="160" w:line="280" w:lineRule="atLeast"/>
              <w:ind w:left="357" w:hanging="357"/>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Understand more about the </w:t>
            </w:r>
            <w:proofErr w:type="spellStart"/>
            <w:r w:rsidRPr="00A843FA">
              <w:rPr>
                <w:rFonts w:asciiTheme="majorHAnsi" w:eastAsiaTheme="minorEastAsia" w:hAnsiTheme="majorHAnsi" w:cs="Calibri"/>
                <w:sz w:val="18"/>
                <w:szCs w:val="18"/>
                <w:lang w:val="en-US" w:eastAsia="zh-TW"/>
              </w:rPr>
              <w:t>programme</w:t>
            </w:r>
            <w:proofErr w:type="spellEnd"/>
            <w:r w:rsidRPr="00A843FA">
              <w:rPr>
                <w:rFonts w:asciiTheme="majorHAnsi" w:eastAsiaTheme="minorEastAsia" w:hAnsiTheme="majorHAnsi" w:cs="Calibri"/>
                <w:sz w:val="18"/>
                <w:szCs w:val="18"/>
                <w:lang w:val="en-US" w:eastAsia="zh-TW"/>
              </w:rPr>
              <w:t xml:space="preserve"> </w:t>
            </w:r>
          </w:p>
        </w:tc>
        <w:tc>
          <w:tcPr>
            <w:tcW w:w="3417" w:type="dxa"/>
            <w:tcBorders>
              <w:left w:val="single" w:sz="4" w:space="0" w:color="auto"/>
              <w:right w:val="single" w:sz="4" w:space="0" w:color="auto"/>
            </w:tcBorders>
          </w:tcPr>
          <w:p w14:paraId="23C08576" w14:textId="77777777" w:rsidR="00A843FA" w:rsidRPr="00A843FA" w:rsidRDefault="00A843FA" w:rsidP="00A843FA">
            <w:pPr>
              <w:spacing w:after="160"/>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Feb 2023</w:t>
            </w:r>
            <w:r w:rsidRPr="00A843FA">
              <w:rPr>
                <w:rFonts w:asciiTheme="majorHAnsi" w:eastAsiaTheme="minorEastAsia" w:hAnsiTheme="majorHAnsi" w:cs="Calibri"/>
                <w:sz w:val="18"/>
                <w:szCs w:val="18"/>
                <w:lang w:eastAsia="zh-TW"/>
              </w:rPr>
              <w:t xml:space="preserve">: </w:t>
            </w:r>
          </w:p>
          <w:p w14:paraId="2BCCBB96" w14:textId="77777777" w:rsidR="00A843FA" w:rsidRPr="00A843FA" w:rsidRDefault="00A843FA" w:rsidP="00A843FA">
            <w:pPr>
              <w:spacing w:after="160"/>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i/>
                <w:iCs/>
                <w:sz w:val="18"/>
                <w:szCs w:val="18"/>
                <w:lang w:eastAsia="zh-TW"/>
              </w:rPr>
              <w:t xml:space="preserve">Approx. </w:t>
            </w:r>
            <w:r w:rsidRPr="00A843FA">
              <w:rPr>
                <w:rFonts w:asciiTheme="majorHAnsi" w:eastAsiaTheme="minorEastAsia" w:hAnsiTheme="majorHAnsi" w:cs="Calibri"/>
                <w:sz w:val="18"/>
                <w:szCs w:val="18"/>
                <w:lang w:eastAsia="zh-TW"/>
              </w:rPr>
              <w:t>1-hour</w:t>
            </w:r>
          </w:p>
        </w:tc>
      </w:tr>
      <w:tr w:rsidR="00A843FA" w:rsidRPr="00A843FA" w14:paraId="1018A2EE" w14:textId="77777777" w:rsidTr="00355F35">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uto"/>
            </w:tcBorders>
          </w:tcPr>
          <w:p w14:paraId="42DED4F1"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Meeting with Panel</w:t>
            </w:r>
          </w:p>
        </w:tc>
        <w:tc>
          <w:tcPr>
            <w:tcW w:w="4253" w:type="dxa"/>
            <w:tcBorders>
              <w:left w:val="single" w:sz="4" w:space="0" w:color="auto"/>
            </w:tcBorders>
          </w:tcPr>
          <w:p w14:paraId="799BF29F" w14:textId="77777777" w:rsidR="00A843FA" w:rsidRPr="00A843FA" w:rsidRDefault="00A843FA" w:rsidP="009621E7">
            <w:pPr>
              <w:numPr>
                <w:ilvl w:val="0"/>
                <w:numId w:val="9"/>
              </w:numPr>
              <w:spacing w:after="160" w:line="280" w:lineRule="atLeast"/>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Get to know your other Panel members </w:t>
            </w:r>
          </w:p>
          <w:p w14:paraId="6EB7AC21" w14:textId="77777777" w:rsidR="00A843FA" w:rsidRPr="00A843FA" w:rsidRDefault="00A843FA" w:rsidP="009621E7">
            <w:pPr>
              <w:numPr>
                <w:ilvl w:val="0"/>
                <w:numId w:val="9"/>
              </w:numPr>
              <w:spacing w:after="160" w:line="280" w:lineRule="atLeast"/>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Agree ways of working and code of conduct </w:t>
            </w:r>
          </w:p>
        </w:tc>
        <w:tc>
          <w:tcPr>
            <w:tcW w:w="3417" w:type="dxa"/>
            <w:tcBorders>
              <w:left w:val="single" w:sz="4" w:space="0" w:color="auto"/>
              <w:right w:val="single" w:sz="4" w:space="0" w:color="auto"/>
            </w:tcBorders>
          </w:tcPr>
          <w:p w14:paraId="17535D42"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Feb/ March 2023</w:t>
            </w:r>
            <w:r w:rsidRPr="00A843FA">
              <w:rPr>
                <w:rFonts w:asciiTheme="majorHAnsi" w:eastAsiaTheme="minorEastAsia" w:hAnsiTheme="majorHAnsi" w:cs="Calibri"/>
                <w:sz w:val="18"/>
                <w:szCs w:val="18"/>
                <w:lang w:eastAsia="zh-TW"/>
              </w:rPr>
              <w:t xml:space="preserve">: </w:t>
            </w:r>
          </w:p>
          <w:p w14:paraId="742D7CC6"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i/>
                <w:iCs/>
                <w:sz w:val="18"/>
                <w:szCs w:val="18"/>
                <w:lang w:eastAsia="zh-TW"/>
              </w:rPr>
              <w:t xml:space="preserve">Approx. </w:t>
            </w:r>
            <w:r w:rsidRPr="00A843FA">
              <w:rPr>
                <w:rFonts w:asciiTheme="majorHAnsi" w:eastAsiaTheme="minorEastAsia" w:hAnsiTheme="majorHAnsi" w:cs="Calibri"/>
                <w:sz w:val="18"/>
                <w:szCs w:val="18"/>
                <w:lang w:eastAsia="zh-TW"/>
              </w:rPr>
              <w:t xml:space="preserve">3-hours </w:t>
            </w:r>
          </w:p>
        </w:tc>
      </w:tr>
      <w:bookmarkEnd w:id="2"/>
      <w:tr w:rsidR="00A843FA" w:rsidRPr="00A843FA" w14:paraId="5CB52A83" w14:textId="77777777" w:rsidTr="00355F35">
        <w:trPr>
          <w:trHeight w:val="170"/>
        </w:trPr>
        <w:tc>
          <w:tcPr>
            <w:cnfStyle w:val="001000000000" w:firstRow="0" w:lastRow="0" w:firstColumn="1" w:lastColumn="0" w:oddVBand="0" w:evenVBand="0" w:oddHBand="0" w:evenHBand="0" w:firstRowFirstColumn="0" w:firstRowLastColumn="0" w:lastRowFirstColumn="0" w:lastRowLastColumn="0"/>
            <w:tcW w:w="10080" w:type="dxa"/>
            <w:gridSpan w:val="3"/>
            <w:tcBorders>
              <w:left w:val="single" w:sz="4" w:space="0" w:color="auto"/>
              <w:right w:val="single" w:sz="4" w:space="0" w:color="auto"/>
            </w:tcBorders>
            <w:shd w:val="clear" w:color="auto" w:fill="FFC000"/>
          </w:tcPr>
          <w:p w14:paraId="1C2F46A0" w14:textId="77777777" w:rsidR="00A843FA" w:rsidRPr="00A843FA" w:rsidRDefault="00A843FA" w:rsidP="00A843FA">
            <w:pPr>
              <w:spacing w:after="160"/>
              <w:contextualSpacing/>
              <w:rPr>
                <w:rFonts w:asciiTheme="majorHAnsi" w:eastAsiaTheme="minorEastAsia" w:hAnsiTheme="majorHAnsi" w:cs="Calibri"/>
                <w:i/>
                <w:iCs/>
                <w:sz w:val="18"/>
                <w:szCs w:val="18"/>
                <w:lang w:eastAsia="zh-TW"/>
              </w:rPr>
            </w:pPr>
            <w:r w:rsidRPr="00A843FA">
              <w:rPr>
                <w:rFonts w:asciiTheme="majorHAnsi" w:eastAsiaTheme="minorEastAsia" w:hAnsiTheme="majorHAnsi" w:cs="Calibri"/>
                <w:i/>
                <w:iCs/>
                <w:sz w:val="18"/>
                <w:szCs w:val="18"/>
                <w:lang w:eastAsia="zh-TW"/>
              </w:rPr>
              <w:t xml:space="preserve">SUPPORT TO FUNDED TEAMS </w:t>
            </w:r>
          </w:p>
        </w:tc>
      </w:tr>
      <w:tr w:rsidR="00A843FA" w:rsidRPr="00A843FA" w14:paraId="287F62BD" w14:textId="77777777" w:rsidTr="00355F35">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uto"/>
            </w:tcBorders>
          </w:tcPr>
          <w:p w14:paraId="2D2CBAE2"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Summit (OPTIONAL) </w:t>
            </w:r>
          </w:p>
        </w:tc>
        <w:tc>
          <w:tcPr>
            <w:tcW w:w="4253" w:type="dxa"/>
            <w:tcBorders>
              <w:left w:val="single" w:sz="4" w:space="0" w:color="auto"/>
            </w:tcBorders>
          </w:tcPr>
          <w:p w14:paraId="280A3B08" w14:textId="77777777" w:rsidR="00A843FA" w:rsidRPr="00A843FA" w:rsidRDefault="00A843FA" w:rsidP="009621E7">
            <w:pPr>
              <w:numPr>
                <w:ilvl w:val="0"/>
                <w:numId w:val="8"/>
              </w:numPr>
              <w:spacing w:after="160" w:line="280" w:lineRule="atLeast"/>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Attend in-person conference </w:t>
            </w:r>
          </w:p>
        </w:tc>
        <w:tc>
          <w:tcPr>
            <w:tcW w:w="3417" w:type="dxa"/>
            <w:tcBorders>
              <w:left w:val="single" w:sz="4" w:space="0" w:color="auto"/>
              <w:right w:val="single" w:sz="4" w:space="0" w:color="auto"/>
            </w:tcBorders>
          </w:tcPr>
          <w:p w14:paraId="2B876DF6"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8-10 March 2023 (UK)</w:t>
            </w:r>
            <w:r w:rsidRPr="00A843FA">
              <w:rPr>
                <w:rFonts w:asciiTheme="majorHAnsi" w:eastAsiaTheme="minorEastAsia" w:hAnsiTheme="majorHAnsi" w:cs="Calibri"/>
                <w:sz w:val="18"/>
                <w:szCs w:val="18"/>
                <w:lang w:eastAsia="zh-TW"/>
              </w:rPr>
              <w:t>:</w:t>
            </w:r>
          </w:p>
          <w:p w14:paraId="059237DC"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i/>
                <w:iCs/>
                <w:sz w:val="18"/>
                <w:szCs w:val="18"/>
                <w:lang w:eastAsia="zh-TW"/>
              </w:rPr>
            </w:pPr>
            <w:r w:rsidRPr="00A843FA">
              <w:rPr>
                <w:rFonts w:asciiTheme="majorHAnsi" w:eastAsiaTheme="minorEastAsia" w:hAnsiTheme="majorHAnsi" w:cs="Calibri"/>
                <w:i/>
                <w:iCs/>
                <w:sz w:val="18"/>
                <w:szCs w:val="18"/>
                <w:lang w:eastAsia="zh-TW"/>
              </w:rPr>
              <w:t xml:space="preserve">Approx. 3-days </w:t>
            </w:r>
          </w:p>
          <w:p w14:paraId="55759CF5"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u w:val="single"/>
                <w:lang w:eastAsia="zh-TW"/>
              </w:rPr>
            </w:pPr>
            <w:r w:rsidRPr="00A843FA">
              <w:rPr>
                <w:rFonts w:asciiTheme="majorHAnsi" w:eastAsiaTheme="minorEastAsia" w:hAnsiTheme="majorHAnsi" w:cs="Calibri"/>
                <w:sz w:val="18"/>
                <w:szCs w:val="18"/>
                <w:u w:val="single"/>
                <w:lang w:eastAsia="zh-TW"/>
              </w:rPr>
              <w:t>Early March 2024 (US)</w:t>
            </w:r>
            <w:r w:rsidRPr="00A843FA">
              <w:rPr>
                <w:rFonts w:asciiTheme="majorHAnsi" w:eastAsiaTheme="minorEastAsia" w:hAnsiTheme="majorHAnsi" w:cs="Calibri"/>
                <w:sz w:val="18"/>
                <w:szCs w:val="18"/>
                <w:lang w:eastAsia="zh-TW"/>
              </w:rPr>
              <w:t xml:space="preserve">: </w:t>
            </w:r>
          </w:p>
          <w:p w14:paraId="1C133906"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i/>
                <w:iCs/>
                <w:sz w:val="18"/>
                <w:szCs w:val="18"/>
                <w:lang w:eastAsia="zh-TW"/>
              </w:rPr>
            </w:pPr>
            <w:r w:rsidRPr="00A843FA">
              <w:rPr>
                <w:rFonts w:asciiTheme="majorHAnsi" w:eastAsiaTheme="minorEastAsia" w:hAnsiTheme="majorHAnsi" w:cs="Calibri"/>
                <w:i/>
                <w:iCs/>
                <w:sz w:val="18"/>
                <w:szCs w:val="18"/>
                <w:lang w:eastAsia="zh-TW"/>
              </w:rPr>
              <w:t xml:space="preserve">Approx. 3-days </w:t>
            </w:r>
          </w:p>
        </w:tc>
      </w:tr>
      <w:tr w:rsidR="00A843FA" w:rsidRPr="00A843FA" w14:paraId="42393176" w14:textId="77777777" w:rsidTr="00355F35">
        <w:trPr>
          <w:trHeight w:val="191"/>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uto"/>
            </w:tcBorders>
          </w:tcPr>
          <w:p w14:paraId="39FBB20B"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Check-ins with your assigned teams  </w:t>
            </w:r>
          </w:p>
        </w:tc>
        <w:tc>
          <w:tcPr>
            <w:tcW w:w="4253" w:type="dxa"/>
            <w:tcBorders>
              <w:left w:val="single" w:sz="4" w:space="0" w:color="auto"/>
            </w:tcBorders>
          </w:tcPr>
          <w:p w14:paraId="07EA317B" w14:textId="77777777" w:rsidR="00A843FA" w:rsidRPr="00A843FA" w:rsidRDefault="00A843FA" w:rsidP="009621E7">
            <w:pPr>
              <w:numPr>
                <w:ilvl w:val="0"/>
                <w:numId w:val="8"/>
              </w:numPr>
              <w:spacing w:after="160" w:line="280" w:lineRule="atLeast"/>
              <w:ind w:left="357" w:hanging="357"/>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Provide regular support and guidance </w:t>
            </w:r>
          </w:p>
        </w:tc>
        <w:tc>
          <w:tcPr>
            <w:tcW w:w="3417" w:type="dxa"/>
            <w:tcBorders>
              <w:left w:val="single" w:sz="4" w:space="0" w:color="auto"/>
              <w:right w:val="single" w:sz="4" w:space="0" w:color="auto"/>
            </w:tcBorders>
          </w:tcPr>
          <w:p w14:paraId="3E78FB39" w14:textId="77777777" w:rsidR="00A843FA" w:rsidRPr="00A843FA" w:rsidRDefault="00A843FA" w:rsidP="00A843FA">
            <w:pPr>
              <w:spacing w:after="160"/>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Throughout the year</w:t>
            </w:r>
            <w:r w:rsidRPr="00A843FA">
              <w:rPr>
                <w:rFonts w:asciiTheme="majorHAnsi" w:eastAsiaTheme="minorEastAsia" w:hAnsiTheme="majorHAnsi" w:cs="Calibri"/>
                <w:sz w:val="18"/>
                <w:szCs w:val="18"/>
                <w:lang w:eastAsia="zh-TW"/>
              </w:rPr>
              <w:t xml:space="preserve">: </w:t>
            </w:r>
          </w:p>
          <w:p w14:paraId="424A94BF" w14:textId="77777777" w:rsidR="00A843FA" w:rsidRPr="00A843FA" w:rsidRDefault="00A843FA" w:rsidP="00A843FA">
            <w:pPr>
              <w:spacing w:after="160"/>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i/>
                <w:iCs/>
                <w:sz w:val="18"/>
                <w:szCs w:val="18"/>
                <w:lang w:eastAsia="zh-TW"/>
              </w:rPr>
              <w:t>Approx</w:t>
            </w:r>
            <w:r w:rsidRPr="00A843FA">
              <w:rPr>
                <w:rFonts w:asciiTheme="majorHAnsi" w:eastAsiaTheme="minorEastAsia" w:hAnsiTheme="majorHAnsi" w:cs="Calibri"/>
                <w:sz w:val="18"/>
                <w:szCs w:val="18"/>
                <w:lang w:eastAsia="zh-TW"/>
              </w:rPr>
              <w:t>. 8-hours per year</w:t>
            </w:r>
          </w:p>
        </w:tc>
      </w:tr>
      <w:tr w:rsidR="00A843FA" w:rsidRPr="00A843FA" w14:paraId="309161AA" w14:textId="77777777" w:rsidTr="00355F3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uto"/>
            </w:tcBorders>
          </w:tcPr>
          <w:p w14:paraId="272B600C"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Annual reviews and feedback </w:t>
            </w:r>
          </w:p>
        </w:tc>
        <w:tc>
          <w:tcPr>
            <w:tcW w:w="4253" w:type="dxa"/>
            <w:tcBorders>
              <w:left w:val="single" w:sz="4" w:space="0" w:color="auto"/>
            </w:tcBorders>
          </w:tcPr>
          <w:p w14:paraId="46108094" w14:textId="77777777" w:rsidR="00A843FA" w:rsidRPr="00A843FA" w:rsidRDefault="00A843FA" w:rsidP="009621E7">
            <w:pPr>
              <w:numPr>
                <w:ilvl w:val="0"/>
                <w:numId w:val="8"/>
              </w:numPr>
              <w:spacing w:after="160" w:line="280" w:lineRule="atLeast"/>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Review advocacy focused annual reports </w:t>
            </w:r>
          </w:p>
          <w:p w14:paraId="02218DE7" w14:textId="77777777" w:rsidR="00A843FA" w:rsidRPr="00A843FA" w:rsidRDefault="00A843FA" w:rsidP="009621E7">
            <w:pPr>
              <w:numPr>
                <w:ilvl w:val="0"/>
                <w:numId w:val="8"/>
              </w:numPr>
              <w:spacing w:after="160" w:line="280" w:lineRule="atLeast"/>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Provide verbal and written feedback </w:t>
            </w:r>
          </w:p>
        </w:tc>
        <w:tc>
          <w:tcPr>
            <w:tcW w:w="3417" w:type="dxa"/>
            <w:tcBorders>
              <w:left w:val="single" w:sz="4" w:space="0" w:color="auto"/>
              <w:right w:val="single" w:sz="4" w:space="0" w:color="auto"/>
            </w:tcBorders>
          </w:tcPr>
          <w:p w14:paraId="5C4D8C1E"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April 2023 and April 2024</w:t>
            </w:r>
            <w:r w:rsidRPr="00A843FA">
              <w:rPr>
                <w:rFonts w:asciiTheme="majorHAnsi" w:eastAsiaTheme="minorEastAsia" w:hAnsiTheme="majorHAnsi" w:cs="Calibri"/>
                <w:sz w:val="18"/>
                <w:szCs w:val="18"/>
                <w:lang w:eastAsia="zh-TW"/>
              </w:rPr>
              <w:t xml:space="preserve">: </w:t>
            </w:r>
          </w:p>
          <w:p w14:paraId="26053365"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i/>
                <w:iCs/>
                <w:sz w:val="18"/>
                <w:szCs w:val="18"/>
                <w:lang w:eastAsia="zh-TW"/>
              </w:rPr>
              <w:t>Approx</w:t>
            </w:r>
            <w:r w:rsidRPr="00A843FA">
              <w:rPr>
                <w:rFonts w:asciiTheme="majorHAnsi" w:eastAsiaTheme="minorEastAsia" w:hAnsiTheme="majorHAnsi" w:cs="Calibri"/>
                <w:sz w:val="18"/>
                <w:szCs w:val="18"/>
                <w:lang w:eastAsia="zh-TW"/>
              </w:rPr>
              <w:t xml:space="preserve">. 6-hours each year </w:t>
            </w:r>
          </w:p>
        </w:tc>
      </w:tr>
      <w:tr w:rsidR="00A843FA" w:rsidRPr="00A843FA" w14:paraId="7C554412" w14:textId="77777777" w:rsidTr="00355F35">
        <w:trPr>
          <w:trHeight w:val="170"/>
        </w:trPr>
        <w:tc>
          <w:tcPr>
            <w:cnfStyle w:val="001000000000" w:firstRow="0" w:lastRow="0" w:firstColumn="1" w:lastColumn="0" w:oddVBand="0" w:evenVBand="0" w:oddHBand="0" w:evenHBand="0" w:firstRowFirstColumn="0" w:firstRowLastColumn="0" w:lastRowFirstColumn="0" w:lastRowLastColumn="0"/>
            <w:tcW w:w="10080" w:type="dxa"/>
            <w:gridSpan w:val="3"/>
            <w:tcBorders>
              <w:left w:val="single" w:sz="4" w:space="0" w:color="auto"/>
              <w:right w:val="single" w:sz="4" w:space="0" w:color="auto"/>
            </w:tcBorders>
            <w:shd w:val="clear" w:color="auto" w:fill="FFC000"/>
          </w:tcPr>
          <w:p w14:paraId="545C8488" w14:textId="77777777" w:rsidR="00A843FA" w:rsidRPr="00A843FA" w:rsidRDefault="00A843FA" w:rsidP="00A843FA">
            <w:pPr>
              <w:spacing w:after="160"/>
              <w:contextualSpacing/>
              <w:rPr>
                <w:rFonts w:asciiTheme="majorHAnsi" w:eastAsiaTheme="minorEastAsia" w:hAnsiTheme="majorHAnsi" w:cs="Calibri"/>
                <w:i/>
                <w:iCs/>
                <w:sz w:val="18"/>
                <w:szCs w:val="18"/>
                <w:lang w:eastAsia="zh-TW"/>
              </w:rPr>
            </w:pPr>
            <w:r w:rsidRPr="00A843FA">
              <w:rPr>
                <w:rFonts w:asciiTheme="majorHAnsi" w:eastAsiaTheme="minorEastAsia" w:hAnsiTheme="majorHAnsi" w:cs="Calibri"/>
                <w:i/>
                <w:iCs/>
                <w:sz w:val="18"/>
                <w:szCs w:val="18"/>
                <w:lang w:eastAsia="zh-TW"/>
              </w:rPr>
              <w:t>REVIEW OF INVOLVEMENT AND ENGAGEMENT STRATEGIES/PLANS</w:t>
            </w:r>
          </w:p>
        </w:tc>
      </w:tr>
      <w:tr w:rsidR="00A843FA" w:rsidRPr="00A843FA" w14:paraId="30100836" w14:textId="77777777" w:rsidTr="00355F35">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uto"/>
            </w:tcBorders>
          </w:tcPr>
          <w:p w14:paraId="6E21719A"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Training session </w:t>
            </w:r>
          </w:p>
        </w:tc>
        <w:tc>
          <w:tcPr>
            <w:tcW w:w="4253" w:type="dxa"/>
            <w:tcBorders>
              <w:left w:val="single" w:sz="4" w:space="0" w:color="auto"/>
            </w:tcBorders>
          </w:tcPr>
          <w:p w14:paraId="141025F2" w14:textId="77777777" w:rsidR="00A843FA" w:rsidRPr="00A843FA" w:rsidRDefault="00A843FA" w:rsidP="00A843FA">
            <w:pPr>
              <w:spacing w:after="160"/>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Agree the review approach   </w:t>
            </w:r>
          </w:p>
        </w:tc>
        <w:tc>
          <w:tcPr>
            <w:tcW w:w="3417" w:type="dxa"/>
            <w:tcBorders>
              <w:left w:val="single" w:sz="4" w:space="0" w:color="auto"/>
              <w:right w:val="single" w:sz="4" w:space="0" w:color="auto"/>
            </w:tcBorders>
          </w:tcPr>
          <w:p w14:paraId="4A8C7846"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Late May - early June 2023</w:t>
            </w:r>
            <w:r w:rsidRPr="00A843FA">
              <w:rPr>
                <w:rFonts w:asciiTheme="majorHAnsi" w:eastAsiaTheme="minorEastAsia" w:hAnsiTheme="majorHAnsi" w:cs="Calibri"/>
                <w:sz w:val="18"/>
                <w:szCs w:val="18"/>
                <w:lang w:eastAsia="zh-TW"/>
              </w:rPr>
              <w:t xml:space="preserve">: </w:t>
            </w:r>
          </w:p>
          <w:p w14:paraId="09EEFA96"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i/>
                <w:iCs/>
                <w:sz w:val="18"/>
                <w:szCs w:val="18"/>
                <w:lang w:eastAsia="zh-TW"/>
              </w:rPr>
              <w:t>Approx.</w:t>
            </w:r>
            <w:r w:rsidRPr="00A843FA">
              <w:rPr>
                <w:rFonts w:asciiTheme="majorHAnsi" w:eastAsiaTheme="minorEastAsia" w:hAnsiTheme="majorHAnsi" w:cs="Calibri"/>
                <w:sz w:val="18"/>
                <w:szCs w:val="18"/>
                <w:lang w:eastAsia="zh-TW"/>
              </w:rPr>
              <w:t xml:space="preserve"> 4-hours </w:t>
            </w:r>
          </w:p>
        </w:tc>
      </w:tr>
      <w:tr w:rsidR="00A843FA" w:rsidRPr="00A843FA" w14:paraId="6D9D000F" w14:textId="77777777" w:rsidTr="00355F35">
        <w:trPr>
          <w:trHeight w:val="1164"/>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uto"/>
            </w:tcBorders>
          </w:tcPr>
          <w:p w14:paraId="7217D089"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Shortlisted expression of interest (EOI) applications</w:t>
            </w:r>
          </w:p>
        </w:tc>
        <w:tc>
          <w:tcPr>
            <w:tcW w:w="4253" w:type="dxa"/>
            <w:tcBorders>
              <w:left w:val="single" w:sz="4" w:space="0" w:color="auto"/>
            </w:tcBorders>
          </w:tcPr>
          <w:p w14:paraId="16A81E92" w14:textId="77777777" w:rsidR="00A843FA" w:rsidRPr="00A843FA" w:rsidRDefault="00A843FA" w:rsidP="00A843FA">
            <w:pPr>
              <w:spacing w:after="160"/>
              <w:ind w:left="357" w:hanging="357"/>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Review assigned applications </w:t>
            </w:r>
          </w:p>
          <w:p w14:paraId="4AA971D3" w14:textId="77777777" w:rsidR="00A843FA" w:rsidRPr="00A843FA" w:rsidRDefault="00A843FA" w:rsidP="00A843FA">
            <w:pPr>
              <w:spacing w:after="160"/>
              <w:ind w:left="357" w:hanging="357"/>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Provide written comments and scores</w:t>
            </w:r>
          </w:p>
          <w:p w14:paraId="61807AA0" w14:textId="77777777" w:rsidR="00A843FA" w:rsidRPr="00A843FA" w:rsidRDefault="00A843FA" w:rsidP="00A843FA">
            <w:pPr>
              <w:spacing w:after="160"/>
              <w:ind w:left="357" w:hanging="357"/>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Attend a virtual Panel review meeting</w:t>
            </w:r>
          </w:p>
          <w:p w14:paraId="18ED3733" w14:textId="77777777" w:rsidR="00A843FA" w:rsidRPr="00A843FA" w:rsidRDefault="00A843FA" w:rsidP="00A843FA">
            <w:pPr>
              <w:spacing w:after="160"/>
              <w:ind w:left="357" w:hanging="357"/>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Support with feedback to the teams </w:t>
            </w:r>
          </w:p>
        </w:tc>
        <w:tc>
          <w:tcPr>
            <w:tcW w:w="3417" w:type="dxa"/>
            <w:tcBorders>
              <w:left w:val="single" w:sz="4" w:space="0" w:color="auto"/>
              <w:right w:val="single" w:sz="4" w:space="0" w:color="auto"/>
            </w:tcBorders>
          </w:tcPr>
          <w:p w14:paraId="5F6B68A8" w14:textId="77777777" w:rsidR="00A843FA" w:rsidRPr="00A843FA" w:rsidRDefault="00A843FA" w:rsidP="00A843FA">
            <w:pPr>
              <w:spacing w:after="160"/>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Late July - mid Sept 2023</w:t>
            </w:r>
            <w:r w:rsidRPr="00A843FA">
              <w:rPr>
                <w:rFonts w:asciiTheme="majorHAnsi" w:eastAsiaTheme="minorEastAsia" w:hAnsiTheme="majorHAnsi" w:cs="Calibri"/>
                <w:sz w:val="18"/>
                <w:szCs w:val="18"/>
                <w:lang w:eastAsia="zh-TW"/>
              </w:rPr>
              <w:t xml:space="preserve">: </w:t>
            </w:r>
          </w:p>
          <w:p w14:paraId="369AD9A9" w14:textId="77777777" w:rsidR="00A843FA" w:rsidRPr="00A843FA" w:rsidRDefault="00A843FA" w:rsidP="00A843FA">
            <w:pPr>
              <w:spacing w:after="160"/>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i/>
                <w:iCs/>
                <w:sz w:val="18"/>
                <w:szCs w:val="18"/>
                <w:lang w:eastAsia="zh-TW"/>
              </w:rPr>
              <w:t>Approx</w:t>
            </w:r>
            <w:r w:rsidRPr="00A843FA">
              <w:rPr>
                <w:rFonts w:asciiTheme="majorHAnsi" w:eastAsiaTheme="minorEastAsia" w:hAnsiTheme="majorHAnsi" w:cs="Calibri"/>
                <w:sz w:val="18"/>
                <w:szCs w:val="18"/>
                <w:lang w:eastAsia="zh-TW"/>
              </w:rPr>
              <w:t xml:space="preserve">. 15-hours </w:t>
            </w:r>
          </w:p>
        </w:tc>
      </w:tr>
      <w:tr w:rsidR="00A843FA" w:rsidRPr="00A843FA" w14:paraId="3B6AD63A" w14:textId="77777777" w:rsidTr="00355F3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uto"/>
            </w:tcBorders>
          </w:tcPr>
          <w:p w14:paraId="3B182D38"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Full applications </w:t>
            </w:r>
          </w:p>
        </w:tc>
        <w:tc>
          <w:tcPr>
            <w:tcW w:w="4253" w:type="dxa"/>
            <w:tcBorders>
              <w:left w:val="single" w:sz="4" w:space="0" w:color="auto"/>
            </w:tcBorders>
          </w:tcPr>
          <w:p w14:paraId="298B9B3B"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i/>
                <w:iCs/>
                <w:sz w:val="18"/>
                <w:szCs w:val="18"/>
                <w:lang w:val="en-US" w:eastAsia="zh-TW"/>
              </w:rPr>
              <w:t>Same as above plus</w:t>
            </w:r>
            <w:r w:rsidRPr="00A843FA">
              <w:rPr>
                <w:rFonts w:asciiTheme="majorHAnsi" w:eastAsiaTheme="minorEastAsia" w:hAnsiTheme="majorHAnsi" w:cs="Calibri"/>
                <w:sz w:val="18"/>
                <w:szCs w:val="18"/>
                <w:lang w:val="en-US" w:eastAsia="zh-TW"/>
              </w:rPr>
              <w:t>:</w:t>
            </w:r>
          </w:p>
          <w:p w14:paraId="6BCEF0C3" w14:textId="77777777" w:rsidR="00A843FA" w:rsidRPr="00A843FA" w:rsidRDefault="00A843FA" w:rsidP="009621E7">
            <w:pPr>
              <w:numPr>
                <w:ilvl w:val="0"/>
                <w:numId w:val="7"/>
              </w:numPr>
              <w:spacing w:after="160" w:line="280" w:lineRule="atLeast"/>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Reflect on review approach </w:t>
            </w:r>
          </w:p>
          <w:p w14:paraId="7CF749DE" w14:textId="77777777" w:rsidR="00A843FA" w:rsidRPr="00A843FA" w:rsidRDefault="00A843FA" w:rsidP="009621E7">
            <w:pPr>
              <w:numPr>
                <w:ilvl w:val="0"/>
                <w:numId w:val="7"/>
              </w:numPr>
              <w:spacing w:after="160" w:line="280" w:lineRule="atLeast"/>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Discuss with other assigned reviewers</w:t>
            </w:r>
          </w:p>
        </w:tc>
        <w:tc>
          <w:tcPr>
            <w:tcW w:w="3417" w:type="dxa"/>
            <w:tcBorders>
              <w:left w:val="single" w:sz="4" w:space="0" w:color="auto"/>
              <w:right w:val="single" w:sz="4" w:space="0" w:color="auto"/>
            </w:tcBorders>
          </w:tcPr>
          <w:p w14:paraId="35D9D28B"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Late Oct 2023 - mid Jan Sept 2024</w:t>
            </w:r>
            <w:r w:rsidRPr="00A843FA">
              <w:rPr>
                <w:rFonts w:asciiTheme="majorHAnsi" w:eastAsiaTheme="minorEastAsia" w:hAnsiTheme="majorHAnsi" w:cs="Calibri"/>
                <w:sz w:val="18"/>
                <w:szCs w:val="18"/>
                <w:lang w:eastAsia="zh-TW"/>
              </w:rPr>
              <w:t xml:space="preserve">: </w:t>
            </w:r>
          </w:p>
          <w:p w14:paraId="006EF2F2"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i/>
                <w:iCs/>
                <w:sz w:val="18"/>
                <w:szCs w:val="18"/>
                <w:lang w:eastAsia="zh-TW"/>
              </w:rPr>
              <w:t>Approx</w:t>
            </w:r>
            <w:r w:rsidRPr="00A843FA">
              <w:rPr>
                <w:rFonts w:asciiTheme="majorHAnsi" w:eastAsiaTheme="minorEastAsia" w:hAnsiTheme="majorHAnsi" w:cs="Calibri"/>
                <w:sz w:val="18"/>
                <w:szCs w:val="18"/>
                <w:lang w:eastAsia="zh-TW"/>
              </w:rPr>
              <w:t>. 18-hours</w:t>
            </w:r>
          </w:p>
        </w:tc>
      </w:tr>
      <w:tr w:rsidR="00A843FA" w:rsidRPr="00A843FA" w14:paraId="53C6C225" w14:textId="77777777" w:rsidTr="00355F35">
        <w:trPr>
          <w:trHeight w:val="170"/>
        </w:trPr>
        <w:tc>
          <w:tcPr>
            <w:cnfStyle w:val="001000000000" w:firstRow="0" w:lastRow="0" w:firstColumn="1" w:lastColumn="0" w:oddVBand="0" w:evenVBand="0" w:oddHBand="0" w:evenHBand="0" w:firstRowFirstColumn="0" w:firstRowLastColumn="0" w:lastRowFirstColumn="0" w:lastRowLastColumn="0"/>
            <w:tcW w:w="10080" w:type="dxa"/>
            <w:gridSpan w:val="3"/>
            <w:tcBorders>
              <w:left w:val="single" w:sz="4" w:space="0" w:color="auto"/>
              <w:right w:val="single" w:sz="4" w:space="0" w:color="auto"/>
            </w:tcBorders>
            <w:shd w:val="clear" w:color="auto" w:fill="FFC000"/>
          </w:tcPr>
          <w:p w14:paraId="0CA93E46" w14:textId="77777777" w:rsidR="00A843FA" w:rsidRPr="00A843FA" w:rsidRDefault="00A843FA" w:rsidP="00A843FA">
            <w:pPr>
              <w:spacing w:after="160"/>
              <w:contextualSpacing/>
              <w:rPr>
                <w:rFonts w:asciiTheme="majorHAnsi" w:eastAsiaTheme="minorEastAsia" w:hAnsiTheme="majorHAnsi" w:cs="Calibri"/>
                <w:i/>
                <w:iCs/>
                <w:sz w:val="18"/>
                <w:szCs w:val="18"/>
                <w:lang w:eastAsia="zh-TW"/>
              </w:rPr>
            </w:pPr>
            <w:r w:rsidRPr="00A843FA">
              <w:rPr>
                <w:rFonts w:asciiTheme="majorHAnsi" w:eastAsiaTheme="minorEastAsia" w:hAnsiTheme="majorHAnsi" w:cs="Calibri"/>
                <w:i/>
                <w:iCs/>
                <w:sz w:val="18"/>
                <w:szCs w:val="18"/>
                <w:lang w:eastAsia="zh-TW"/>
              </w:rPr>
              <w:t>CHALLENGE CONSULTATION</w:t>
            </w:r>
          </w:p>
        </w:tc>
      </w:tr>
      <w:tr w:rsidR="00A843FA" w:rsidRPr="00A843FA" w14:paraId="3014D001" w14:textId="77777777" w:rsidTr="00355F35">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uto"/>
            </w:tcBorders>
          </w:tcPr>
          <w:p w14:paraId="0B12E08F"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Generate ideas </w:t>
            </w:r>
          </w:p>
        </w:tc>
        <w:tc>
          <w:tcPr>
            <w:tcW w:w="4253" w:type="dxa"/>
            <w:tcBorders>
              <w:left w:val="single" w:sz="4" w:space="0" w:color="auto"/>
            </w:tcBorders>
          </w:tcPr>
          <w:p w14:paraId="6E3D7CA1" w14:textId="77777777" w:rsidR="00A843FA" w:rsidRPr="00A843FA" w:rsidRDefault="00A843FA" w:rsidP="009621E7">
            <w:pPr>
              <w:numPr>
                <w:ilvl w:val="0"/>
                <w:numId w:val="7"/>
              </w:numPr>
              <w:spacing w:after="160" w:line="280" w:lineRule="atLeast"/>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Promote the opportunity to provide challenge ideas within your network </w:t>
            </w:r>
          </w:p>
          <w:p w14:paraId="47E30C8C" w14:textId="77777777" w:rsidR="00A843FA" w:rsidRPr="00A843FA" w:rsidRDefault="00A843FA" w:rsidP="009621E7">
            <w:pPr>
              <w:numPr>
                <w:ilvl w:val="0"/>
                <w:numId w:val="7"/>
              </w:numPr>
              <w:spacing w:after="160" w:line="280" w:lineRule="atLeast"/>
              <w:ind w:left="357" w:hanging="357"/>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Share your own thoughts  </w:t>
            </w:r>
          </w:p>
        </w:tc>
        <w:tc>
          <w:tcPr>
            <w:tcW w:w="3417" w:type="dxa"/>
            <w:tcBorders>
              <w:left w:val="single" w:sz="4" w:space="0" w:color="auto"/>
              <w:right w:val="single" w:sz="4" w:space="0" w:color="auto"/>
            </w:tcBorders>
          </w:tcPr>
          <w:p w14:paraId="6C652B9A" w14:textId="77777777" w:rsidR="00A843FA" w:rsidRPr="00A843FA" w:rsidRDefault="00A843FA" w:rsidP="00A843FA">
            <w:pPr>
              <w:spacing w:after="16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Oct 2024</w:t>
            </w:r>
            <w:r w:rsidRPr="00A843FA">
              <w:rPr>
                <w:rFonts w:asciiTheme="majorHAnsi" w:eastAsiaTheme="minorEastAsia" w:hAnsiTheme="majorHAnsi" w:cs="Calibri"/>
                <w:sz w:val="18"/>
                <w:szCs w:val="18"/>
                <w:lang w:eastAsia="zh-TW"/>
              </w:rPr>
              <w:t xml:space="preserve">: </w:t>
            </w:r>
          </w:p>
          <w:p w14:paraId="00469D7F" w14:textId="77777777" w:rsidR="00A843FA" w:rsidRPr="00A843FA" w:rsidRDefault="00A843FA" w:rsidP="00A843FA">
            <w:pPr>
              <w:spacing w:after="160"/>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i/>
                <w:iCs/>
                <w:sz w:val="18"/>
                <w:szCs w:val="18"/>
                <w:lang w:eastAsia="zh-TW"/>
              </w:rPr>
              <w:t>Approx</w:t>
            </w:r>
            <w:r w:rsidRPr="00A843FA">
              <w:rPr>
                <w:rFonts w:asciiTheme="majorHAnsi" w:eastAsiaTheme="minorEastAsia" w:hAnsiTheme="majorHAnsi" w:cs="Calibri"/>
                <w:sz w:val="18"/>
                <w:szCs w:val="18"/>
                <w:lang w:eastAsia="zh-TW"/>
              </w:rPr>
              <w:t>. 2-hours</w:t>
            </w:r>
          </w:p>
        </w:tc>
      </w:tr>
      <w:tr w:rsidR="00A843FA" w:rsidRPr="00A843FA" w14:paraId="0C1E6A0E" w14:textId="77777777" w:rsidTr="00355F35">
        <w:trPr>
          <w:trHeight w:val="191"/>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bottom w:val="single" w:sz="4" w:space="0" w:color="auto"/>
              <w:right w:val="single" w:sz="4" w:space="0" w:color="auto"/>
            </w:tcBorders>
          </w:tcPr>
          <w:p w14:paraId="297C790D" w14:textId="77777777" w:rsidR="00A843FA" w:rsidRPr="00A843FA" w:rsidRDefault="00A843FA" w:rsidP="00A843FA">
            <w:pPr>
              <w:spacing w:after="160"/>
              <w:contextualSpacing/>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Workshops </w:t>
            </w:r>
          </w:p>
        </w:tc>
        <w:tc>
          <w:tcPr>
            <w:tcW w:w="4253" w:type="dxa"/>
            <w:tcBorders>
              <w:left w:val="single" w:sz="4" w:space="0" w:color="auto"/>
              <w:bottom w:val="single" w:sz="4" w:space="0" w:color="auto"/>
            </w:tcBorders>
          </w:tcPr>
          <w:p w14:paraId="273CC2EA" w14:textId="77777777" w:rsidR="00A843FA" w:rsidRPr="00A843FA" w:rsidRDefault="00A843FA" w:rsidP="009621E7">
            <w:pPr>
              <w:numPr>
                <w:ilvl w:val="0"/>
                <w:numId w:val="10"/>
              </w:numPr>
              <w:spacing w:after="160" w:line="280" w:lineRule="atLeast"/>
              <w:ind w:left="357" w:hanging="357"/>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Attend with other patient advocates </w:t>
            </w:r>
          </w:p>
          <w:p w14:paraId="610E40A8" w14:textId="77777777" w:rsidR="00A843FA" w:rsidRPr="00A843FA" w:rsidRDefault="00A843FA" w:rsidP="009621E7">
            <w:pPr>
              <w:numPr>
                <w:ilvl w:val="0"/>
                <w:numId w:val="10"/>
              </w:numPr>
              <w:spacing w:after="160" w:line="280" w:lineRule="atLeast"/>
              <w:ind w:left="357" w:hanging="357"/>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val="en-US" w:eastAsia="zh-TW"/>
              </w:rPr>
            </w:pPr>
            <w:r w:rsidRPr="00A843FA">
              <w:rPr>
                <w:rFonts w:asciiTheme="majorHAnsi" w:eastAsiaTheme="minorEastAsia" w:hAnsiTheme="majorHAnsi" w:cs="Calibri"/>
                <w:sz w:val="18"/>
                <w:szCs w:val="18"/>
                <w:lang w:val="en-US" w:eastAsia="zh-TW"/>
              </w:rPr>
              <w:t xml:space="preserve">Discuss inputs with the Panel  </w:t>
            </w:r>
          </w:p>
        </w:tc>
        <w:tc>
          <w:tcPr>
            <w:tcW w:w="3417" w:type="dxa"/>
            <w:tcBorders>
              <w:left w:val="single" w:sz="4" w:space="0" w:color="auto"/>
              <w:bottom w:val="single" w:sz="4" w:space="0" w:color="auto"/>
              <w:right w:val="single" w:sz="4" w:space="0" w:color="auto"/>
            </w:tcBorders>
          </w:tcPr>
          <w:p w14:paraId="7AD348F7" w14:textId="77777777" w:rsidR="00A843FA" w:rsidRPr="00A843FA" w:rsidRDefault="00A843FA" w:rsidP="00A843FA">
            <w:pPr>
              <w:spacing w:after="160"/>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sz w:val="18"/>
                <w:szCs w:val="18"/>
                <w:u w:val="single"/>
                <w:lang w:eastAsia="zh-TW"/>
              </w:rPr>
              <w:t>Oct-Dec 2024</w:t>
            </w:r>
            <w:r w:rsidRPr="00A843FA">
              <w:rPr>
                <w:rFonts w:asciiTheme="majorHAnsi" w:eastAsiaTheme="minorEastAsia" w:hAnsiTheme="majorHAnsi" w:cs="Calibri"/>
                <w:sz w:val="18"/>
                <w:szCs w:val="18"/>
                <w:lang w:eastAsia="zh-TW"/>
              </w:rPr>
              <w:t xml:space="preserve">: </w:t>
            </w:r>
          </w:p>
          <w:p w14:paraId="16A32711" w14:textId="77777777" w:rsidR="00A843FA" w:rsidRPr="00A843FA" w:rsidRDefault="00A843FA" w:rsidP="00A843FA">
            <w:pPr>
              <w:spacing w:after="160"/>
              <w:contextualSpacing/>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Calibri"/>
                <w:sz w:val="18"/>
                <w:szCs w:val="18"/>
                <w:lang w:eastAsia="zh-TW"/>
              </w:rPr>
            </w:pPr>
            <w:r w:rsidRPr="00A843FA">
              <w:rPr>
                <w:rFonts w:asciiTheme="majorHAnsi" w:eastAsiaTheme="minorEastAsia" w:hAnsiTheme="majorHAnsi" w:cs="Calibri"/>
                <w:i/>
                <w:iCs/>
                <w:sz w:val="18"/>
                <w:szCs w:val="18"/>
                <w:lang w:eastAsia="zh-TW"/>
              </w:rPr>
              <w:t>Approx</w:t>
            </w:r>
            <w:r w:rsidRPr="00A843FA">
              <w:rPr>
                <w:rFonts w:asciiTheme="majorHAnsi" w:eastAsiaTheme="minorEastAsia" w:hAnsiTheme="majorHAnsi" w:cs="Calibri"/>
                <w:sz w:val="18"/>
                <w:szCs w:val="18"/>
                <w:lang w:eastAsia="zh-TW"/>
              </w:rPr>
              <w:t>. 9-hours</w:t>
            </w:r>
          </w:p>
        </w:tc>
      </w:tr>
    </w:tbl>
    <w:p w14:paraId="05D75B61" w14:textId="77777777" w:rsidR="00A843FA" w:rsidRPr="00A843FA" w:rsidRDefault="00A843FA" w:rsidP="00A843FA">
      <w:pPr>
        <w:spacing w:after="160" w:line="280" w:lineRule="atLeast"/>
        <w:rPr>
          <w:rFonts w:eastAsiaTheme="minorEastAsia"/>
          <w:sz w:val="20"/>
          <w:szCs w:val="22"/>
          <w:lang w:eastAsia="zh-TW"/>
        </w:rPr>
      </w:pPr>
    </w:p>
    <w:p w14:paraId="31D945DF"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b/>
          <w:bCs/>
          <w:sz w:val="20"/>
          <w:szCs w:val="22"/>
          <w:lang w:val="en-US" w:eastAsia="zh-TW"/>
        </w:rPr>
        <w:lastRenderedPageBreak/>
        <w:t>Be willing to participate in additional activities during this time based on opportunities that arise and are comfortable working predominantly online via Microsoft Teams. </w:t>
      </w:r>
      <w:r w:rsidRPr="00A843FA">
        <w:rPr>
          <w:rFonts w:eastAsiaTheme="minorEastAsia"/>
          <w:sz w:val="20"/>
          <w:szCs w:val="22"/>
          <w:lang w:eastAsia="zh-TW"/>
        </w:rPr>
        <w:t> </w:t>
      </w:r>
    </w:p>
    <w:p w14:paraId="775A473D"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b/>
          <w:bCs/>
          <w:sz w:val="20"/>
          <w:szCs w:val="22"/>
          <w:lang w:val="en-US" w:eastAsia="zh-TW"/>
        </w:rPr>
        <w:t>Please also familiarize yourself with our payment and expenses policy below: </w:t>
      </w:r>
      <w:r w:rsidRPr="00A843FA">
        <w:rPr>
          <w:rFonts w:eastAsiaTheme="minorEastAsia"/>
          <w:sz w:val="20"/>
          <w:szCs w:val="22"/>
          <w:lang w:eastAsia="zh-TW"/>
        </w:rPr>
        <w:t> </w:t>
      </w:r>
    </w:p>
    <w:p w14:paraId="5D6BD716" w14:textId="77777777" w:rsidR="00A843FA" w:rsidRPr="00A843FA" w:rsidRDefault="00A843FA" w:rsidP="00A843FA">
      <w:pPr>
        <w:spacing w:after="160" w:line="280" w:lineRule="atLeast"/>
        <w:rPr>
          <w:rFonts w:eastAsiaTheme="minorEastAsia"/>
          <w:sz w:val="20"/>
          <w:szCs w:val="22"/>
          <w:lang w:eastAsia="zh-TW"/>
        </w:rPr>
      </w:pPr>
      <w:r w:rsidRPr="00A843FA">
        <w:rPr>
          <w:rFonts w:eastAsiaTheme="minorEastAsia"/>
          <w:sz w:val="20"/>
          <w:szCs w:val="22"/>
          <w:lang w:val="en-US" w:eastAsia="zh-TW"/>
        </w:rPr>
        <w:t>To ensure your time is recognized, we will offer an involvement payment per activity which will include the meetings, as well as the time spent preparing and completing any follow-up work. We will confirm the total payment amount you can claim, near the completion of each activity, based on the following rates in line with our standard payment policy. In addition, we offer a £5 allowance for each virtual meeting. </w:t>
      </w:r>
      <w:r w:rsidRPr="00A843FA">
        <w:rPr>
          <w:rFonts w:eastAsiaTheme="minorEastAsia"/>
          <w:sz w:val="20"/>
          <w:szCs w:val="22"/>
          <w:lang w:eastAsia="zh-TW"/>
        </w:rPr>
        <w:t> </w:t>
      </w:r>
    </w:p>
    <w:tbl>
      <w:tblPr>
        <w:tblW w:w="4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2340"/>
      </w:tblGrid>
      <w:tr w:rsidR="00A843FA" w:rsidRPr="00A843FA" w14:paraId="63A1789C" w14:textId="77777777" w:rsidTr="00355F35">
        <w:trPr>
          <w:trHeight w:val="120"/>
        </w:trPr>
        <w:tc>
          <w:tcPr>
            <w:tcW w:w="2265" w:type="dxa"/>
            <w:tcBorders>
              <w:top w:val="nil"/>
              <w:left w:val="nil"/>
              <w:bottom w:val="nil"/>
              <w:right w:val="nil"/>
            </w:tcBorders>
            <w:shd w:val="clear" w:color="auto" w:fill="000000" w:themeFill="text1"/>
            <w:hideMark/>
          </w:tcPr>
          <w:p w14:paraId="0D273E70" w14:textId="77777777" w:rsidR="00A843FA" w:rsidRPr="00A843FA" w:rsidRDefault="00A843FA" w:rsidP="00A843FA">
            <w:pPr>
              <w:jc w:val="both"/>
              <w:textAlignment w:val="baseline"/>
              <w:rPr>
                <w:rFonts w:ascii="Segoe UI" w:eastAsia="Times New Roman" w:hAnsi="Segoe UI" w:cs="Segoe UI"/>
                <w:b/>
                <w:bCs/>
                <w:sz w:val="18"/>
                <w:szCs w:val="18"/>
                <w:lang w:eastAsia="en-GB"/>
              </w:rPr>
            </w:pPr>
            <w:r w:rsidRPr="00A843FA">
              <w:rPr>
                <w:rFonts w:ascii="Calibri" w:eastAsia="Times New Roman" w:hAnsi="Calibri" w:cs="Calibri"/>
                <w:b/>
                <w:bCs/>
                <w:sz w:val="22"/>
                <w:szCs w:val="22"/>
                <w:lang w:eastAsia="en-GB"/>
              </w:rPr>
              <w:t>Time  </w:t>
            </w:r>
          </w:p>
        </w:tc>
        <w:tc>
          <w:tcPr>
            <w:tcW w:w="2340" w:type="dxa"/>
            <w:tcBorders>
              <w:top w:val="nil"/>
              <w:left w:val="nil"/>
              <w:bottom w:val="nil"/>
              <w:right w:val="nil"/>
            </w:tcBorders>
            <w:shd w:val="clear" w:color="auto" w:fill="000000" w:themeFill="text1"/>
            <w:hideMark/>
          </w:tcPr>
          <w:p w14:paraId="35930131" w14:textId="77777777" w:rsidR="00A843FA" w:rsidRPr="00A843FA" w:rsidRDefault="00A843FA" w:rsidP="00A843FA">
            <w:pPr>
              <w:jc w:val="both"/>
              <w:textAlignment w:val="baseline"/>
              <w:rPr>
                <w:rFonts w:ascii="Calibri" w:eastAsia="Times New Roman" w:hAnsi="Calibri" w:cs="Calibri"/>
                <w:b/>
                <w:bCs/>
                <w:sz w:val="22"/>
                <w:szCs w:val="22"/>
                <w:lang w:eastAsia="en-GB"/>
              </w:rPr>
            </w:pPr>
            <w:r w:rsidRPr="00A843FA">
              <w:rPr>
                <w:rFonts w:ascii="Calibri" w:eastAsia="Times New Roman" w:hAnsi="Calibri" w:cs="Calibri"/>
                <w:b/>
                <w:bCs/>
                <w:sz w:val="22"/>
                <w:szCs w:val="22"/>
                <w:lang w:eastAsia="en-GB"/>
              </w:rPr>
              <w:t>Rate (pound sterling)</w:t>
            </w:r>
          </w:p>
        </w:tc>
      </w:tr>
      <w:tr w:rsidR="00A843FA" w:rsidRPr="00A843FA" w14:paraId="774D0930" w14:textId="77777777" w:rsidTr="00355F35">
        <w:trPr>
          <w:trHeight w:val="180"/>
        </w:trPr>
        <w:tc>
          <w:tcPr>
            <w:tcW w:w="2265" w:type="dxa"/>
            <w:tcBorders>
              <w:top w:val="nil"/>
              <w:left w:val="nil"/>
              <w:bottom w:val="nil"/>
              <w:right w:val="single" w:sz="6" w:space="0" w:color="auto"/>
            </w:tcBorders>
            <w:shd w:val="clear" w:color="auto" w:fill="F2F2F2" w:themeFill="background1" w:themeFillShade="F2"/>
            <w:hideMark/>
          </w:tcPr>
          <w:p w14:paraId="449CE146" w14:textId="77777777" w:rsidR="00A843FA" w:rsidRPr="00A843FA" w:rsidRDefault="00A843FA" w:rsidP="00A843FA">
            <w:pPr>
              <w:jc w:val="both"/>
              <w:textAlignment w:val="baseline"/>
              <w:rPr>
                <w:rFonts w:ascii="Segoe UI" w:eastAsia="Times New Roman" w:hAnsi="Segoe UI" w:cs="Segoe UI"/>
                <w:b/>
                <w:bCs/>
                <w:sz w:val="18"/>
                <w:szCs w:val="18"/>
                <w:lang w:eastAsia="en-GB"/>
              </w:rPr>
            </w:pPr>
            <w:r w:rsidRPr="00A843FA">
              <w:rPr>
                <w:rFonts w:ascii="Calibri" w:eastAsia="Times New Roman" w:hAnsi="Calibri" w:cs="Calibri"/>
                <w:b/>
                <w:bCs/>
                <w:sz w:val="22"/>
                <w:szCs w:val="22"/>
                <w:lang w:eastAsia="en-GB"/>
              </w:rPr>
              <w:t>Up to 2 hours </w:t>
            </w:r>
          </w:p>
        </w:tc>
        <w:tc>
          <w:tcPr>
            <w:tcW w:w="2340" w:type="dxa"/>
            <w:tcBorders>
              <w:top w:val="nil"/>
              <w:left w:val="single" w:sz="6" w:space="0" w:color="auto"/>
              <w:bottom w:val="nil"/>
              <w:right w:val="nil"/>
            </w:tcBorders>
            <w:shd w:val="clear" w:color="auto" w:fill="F2F2F2" w:themeFill="background1" w:themeFillShade="F2"/>
            <w:hideMark/>
          </w:tcPr>
          <w:p w14:paraId="517B03C9" w14:textId="77777777" w:rsidR="00A843FA" w:rsidRPr="00A843FA" w:rsidRDefault="00A843FA" w:rsidP="00A843FA">
            <w:pPr>
              <w:jc w:val="both"/>
              <w:textAlignment w:val="baseline"/>
              <w:rPr>
                <w:rFonts w:ascii="Segoe UI" w:eastAsia="Times New Roman" w:hAnsi="Segoe UI" w:cs="Segoe UI"/>
                <w:sz w:val="18"/>
                <w:szCs w:val="18"/>
                <w:lang w:eastAsia="en-GB"/>
              </w:rPr>
            </w:pPr>
            <w:r w:rsidRPr="00A843FA">
              <w:rPr>
                <w:rFonts w:ascii="Segoe UI" w:eastAsia="Times New Roman" w:hAnsi="Segoe UI" w:cs="Segoe UI"/>
                <w:sz w:val="22"/>
                <w:szCs w:val="22"/>
                <w:lang w:eastAsia="en-GB"/>
              </w:rPr>
              <w:t>£30 </w:t>
            </w:r>
          </w:p>
        </w:tc>
      </w:tr>
      <w:tr w:rsidR="00A843FA" w:rsidRPr="00A843FA" w14:paraId="1BE168B9" w14:textId="77777777" w:rsidTr="00355F35">
        <w:trPr>
          <w:trHeight w:val="180"/>
        </w:trPr>
        <w:tc>
          <w:tcPr>
            <w:tcW w:w="2265" w:type="dxa"/>
            <w:tcBorders>
              <w:top w:val="nil"/>
              <w:left w:val="nil"/>
              <w:bottom w:val="nil"/>
              <w:right w:val="single" w:sz="6" w:space="0" w:color="auto"/>
            </w:tcBorders>
            <w:shd w:val="clear" w:color="auto" w:fill="auto"/>
            <w:hideMark/>
          </w:tcPr>
          <w:p w14:paraId="6166681A" w14:textId="77777777" w:rsidR="00A843FA" w:rsidRPr="00A843FA" w:rsidRDefault="00A843FA" w:rsidP="00A843FA">
            <w:pPr>
              <w:jc w:val="both"/>
              <w:textAlignment w:val="baseline"/>
              <w:rPr>
                <w:rFonts w:ascii="Segoe UI" w:eastAsia="Times New Roman" w:hAnsi="Segoe UI" w:cs="Segoe UI"/>
                <w:b/>
                <w:bCs/>
                <w:sz w:val="18"/>
                <w:szCs w:val="18"/>
                <w:lang w:eastAsia="en-GB"/>
              </w:rPr>
            </w:pPr>
            <w:r w:rsidRPr="00A843FA">
              <w:rPr>
                <w:rFonts w:ascii="Calibri" w:eastAsia="Times New Roman" w:hAnsi="Calibri" w:cs="Calibri"/>
                <w:b/>
                <w:bCs/>
                <w:sz w:val="22"/>
                <w:szCs w:val="22"/>
                <w:lang w:eastAsia="en-GB"/>
              </w:rPr>
              <w:t>Between 2 and 4 hours </w:t>
            </w:r>
          </w:p>
        </w:tc>
        <w:tc>
          <w:tcPr>
            <w:tcW w:w="2340" w:type="dxa"/>
            <w:tcBorders>
              <w:top w:val="nil"/>
              <w:left w:val="single" w:sz="6" w:space="0" w:color="auto"/>
              <w:bottom w:val="nil"/>
              <w:right w:val="nil"/>
            </w:tcBorders>
            <w:shd w:val="clear" w:color="auto" w:fill="auto"/>
            <w:hideMark/>
          </w:tcPr>
          <w:p w14:paraId="30B49C6A" w14:textId="77777777" w:rsidR="00A843FA" w:rsidRPr="00A843FA" w:rsidRDefault="00A843FA" w:rsidP="00A843FA">
            <w:pPr>
              <w:jc w:val="both"/>
              <w:textAlignment w:val="baseline"/>
              <w:rPr>
                <w:rFonts w:ascii="Segoe UI" w:eastAsia="Times New Roman" w:hAnsi="Segoe UI" w:cs="Segoe UI"/>
                <w:sz w:val="18"/>
                <w:szCs w:val="18"/>
                <w:lang w:eastAsia="en-GB"/>
              </w:rPr>
            </w:pPr>
            <w:r w:rsidRPr="00A843FA">
              <w:rPr>
                <w:rFonts w:ascii="Segoe UI" w:eastAsia="Times New Roman" w:hAnsi="Segoe UI" w:cs="Segoe UI"/>
                <w:sz w:val="22"/>
                <w:szCs w:val="22"/>
                <w:lang w:eastAsia="en-GB"/>
              </w:rPr>
              <w:t>£50 </w:t>
            </w:r>
          </w:p>
        </w:tc>
      </w:tr>
      <w:tr w:rsidR="00A843FA" w:rsidRPr="00A843FA" w14:paraId="38F25E5A" w14:textId="77777777" w:rsidTr="00355F35">
        <w:trPr>
          <w:trHeight w:val="165"/>
        </w:trPr>
        <w:tc>
          <w:tcPr>
            <w:tcW w:w="2265" w:type="dxa"/>
            <w:tcBorders>
              <w:top w:val="nil"/>
              <w:left w:val="nil"/>
              <w:bottom w:val="nil"/>
              <w:right w:val="single" w:sz="6" w:space="0" w:color="auto"/>
            </w:tcBorders>
            <w:shd w:val="clear" w:color="auto" w:fill="F2F2F2" w:themeFill="background1" w:themeFillShade="F2"/>
            <w:hideMark/>
          </w:tcPr>
          <w:p w14:paraId="317B4F5C" w14:textId="77777777" w:rsidR="00A843FA" w:rsidRPr="00A843FA" w:rsidRDefault="00A843FA" w:rsidP="00A843FA">
            <w:pPr>
              <w:jc w:val="both"/>
              <w:textAlignment w:val="baseline"/>
              <w:rPr>
                <w:rFonts w:ascii="Segoe UI" w:eastAsia="Times New Roman" w:hAnsi="Segoe UI" w:cs="Segoe UI"/>
                <w:b/>
                <w:bCs/>
                <w:sz w:val="18"/>
                <w:szCs w:val="18"/>
                <w:lang w:eastAsia="en-GB"/>
              </w:rPr>
            </w:pPr>
            <w:r w:rsidRPr="00A843FA">
              <w:rPr>
                <w:rFonts w:ascii="Calibri" w:eastAsia="Times New Roman" w:hAnsi="Calibri" w:cs="Calibri"/>
                <w:b/>
                <w:bCs/>
                <w:sz w:val="22"/>
                <w:szCs w:val="22"/>
                <w:lang w:eastAsia="en-GB"/>
              </w:rPr>
              <w:t>Over 4 hours  </w:t>
            </w:r>
          </w:p>
        </w:tc>
        <w:tc>
          <w:tcPr>
            <w:tcW w:w="2340" w:type="dxa"/>
            <w:tcBorders>
              <w:top w:val="nil"/>
              <w:left w:val="single" w:sz="6" w:space="0" w:color="auto"/>
              <w:bottom w:val="nil"/>
              <w:right w:val="nil"/>
            </w:tcBorders>
            <w:shd w:val="clear" w:color="auto" w:fill="F2F2F2" w:themeFill="background1" w:themeFillShade="F2"/>
            <w:hideMark/>
          </w:tcPr>
          <w:p w14:paraId="62A04134" w14:textId="77777777" w:rsidR="00A843FA" w:rsidRPr="00A843FA" w:rsidRDefault="00A843FA" w:rsidP="00A843FA">
            <w:pPr>
              <w:jc w:val="both"/>
              <w:textAlignment w:val="baseline"/>
              <w:rPr>
                <w:rFonts w:ascii="Segoe UI" w:eastAsia="Times New Roman" w:hAnsi="Segoe UI" w:cs="Segoe UI"/>
                <w:sz w:val="18"/>
                <w:szCs w:val="18"/>
                <w:lang w:eastAsia="en-GB"/>
              </w:rPr>
            </w:pPr>
            <w:r w:rsidRPr="00A843FA">
              <w:rPr>
                <w:rFonts w:ascii="Segoe UI" w:eastAsia="Times New Roman" w:hAnsi="Segoe UI" w:cs="Segoe UI"/>
                <w:sz w:val="22"/>
                <w:szCs w:val="22"/>
                <w:lang w:eastAsia="en-GB"/>
              </w:rPr>
              <w:t>£80 </w:t>
            </w:r>
          </w:p>
        </w:tc>
      </w:tr>
    </w:tbl>
    <w:p w14:paraId="451A8334" w14:textId="77777777" w:rsidR="00A843FA" w:rsidRPr="00A843FA" w:rsidRDefault="00A843FA" w:rsidP="00A843FA">
      <w:pPr>
        <w:spacing w:after="160" w:line="280" w:lineRule="atLeast"/>
        <w:rPr>
          <w:rFonts w:eastAsiaTheme="minorEastAsia"/>
          <w:sz w:val="20"/>
          <w:szCs w:val="22"/>
          <w:lang w:eastAsia="zh-TW"/>
        </w:rPr>
      </w:pPr>
    </w:p>
    <w:p w14:paraId="252839EF" w14:textId="77777777" w:rsidR="00A843FA" w:rsidRPr="00A843FA" w:rsidRDefault="00A843FA" w:rsidP="00A843FA">
      <w:pPr>
        <w:spacing w:after="160" w:line="280" w:lineRule="atLeast"/>
        <w:rPr>
          <w:rFonts w:eastAsiaTheme="minorEastAsia"/>
          <w:sz w:val="20"/>
          <w:szCs w:val="22"/>
          <w:lang w:val="en-US" w:eastAsia="zh-TW"/>
        </w:rPr>
      </w:pPr>
      <w:r w:rsidRPr="00A843FA">
        <w:rPr>
          <w:rFonts w:eastAsiaTheme="minorEastAsia"/>
          <w:sz w:val="20"/>
          <w:szCs w:val="22"/>
          <w:u w:val="single"/>
          <w:lang w:val="en-US" w:eastAsia="zh-TW"/>
        </w:rPr>
        <w:t>Please note</w:t>
      </w:r>
      <w:r w:rsidRPr="00A843FA">
        <w:rPr>
          <w:rFonts w:eastAsiaTheme="minorEastAsia"/>
          <w:sz w:val="20"/>
          <w:szCs w:val="22"/>
          <w:lang w:val="en-US" w:eastAsia="zh-TW"/>
        </w:rPr>
        <w:t xml:space="preserve">: </w:t>
      </w:r>
    </w:p>
    <w:p w14:paraId="134349B6" w14:textId="77777777" w:rsidR="00A843FA" w:rsidRPr="00A843FA" w:rsidRDefault="00A843FA" w:rsidP="009621E7">
      <w:pPr>
        <w:numPr>
          <w:ilvl w:val="0"/>
          <w:numId w:val="11"/>
        </w:numPr>
        <w:spacing w:after="160" w:line="280" w:lineRule="atLeast"/>
        <w:rPr>
          <w:rFonts w:eastAsiaTheme="minorEastAsia"/>
          <w:sz w:val="20"/>
          <w:szCs w:val="22"/>
          <w:lang w:val="en-US" w:eastAsia="zh-TW"/>
        </w:rPr>
      </w:pPr>
      <w:r w:rsidRPr="00A843FA">
        <w:rPr>
          <w:rFonts w:eastAsiaTheme="minorEastAsia"/>
          <w:sz w:val="20"/>
          <w:szCs w:val="22"/>
          <w:lang w:val="en-US" w:eastAsia="zh-TW"/>
        </w:rPr>
        <w:t>The amount you receive may vary according to local exchange rates</w:t>
      </w:r>
    </w:p>
    <w:p w14:paraId="176F9453" w14:textId="77777777" w:rsidR="00A843FA" w:rsidRPr="00A843FA" w:rsidRDefault="00A843FA" w:rsidP="009621E7">
      <w:pPr>
        <w:numPr>
          <w:ilvl w:val="0"/>
          <w:numId w:val="11"/>
        </w:numPr>
        <w:spacing w:after="160" w:line="280" w:lineRule="atLeast"/>
        <w:rPr>
          <w:rFonts w:eastAsiaTheme="minorEastAsia"/>
          <w:sz w:val="20"/>
          <w:szCs w:val="22"/>
          <w:lang w:val="en-US" w:eastAsia="zh-TW"/>
        </w:rPr>
      </w:pPr>
      <w:r w:rsidRPr="00A843FA">
        <w:rPr>
          <w:rFonts w:eastAsiaTheme="minorEastAsia"/>
          <w:sz w:val="20"/>
          <w:szCs w:val="22"/>
          <w:lang w:val="en-US" w:eastAsia="zh-TW"/>
        </w:rPr>
        <w:t>It’s your responsibility to declare any earnings according to tax and income regulations in the county you live</w:t>
      </w:r>
    </w:p>
    <w:p w14:paraId="2E99F963" w14:textId="77777777" w:rsidR="00A843FA" w:rsidRPr="00A843FA" w:rsidRDefault="00A843FA" w:rsidP="00A843FA">
      <w:pPr>
        <w:spacing w:after="160" w:line="280" w:lineRule="atLeast"/>
        <w:rPr>
          <w:rFonts w:eastAsiaTheme="minorEastAsia"/>
          <w:sz w:val="20"/>
          <w:szCs w:val="22"/>
          <w:lang w:val="en-US" w:eastAsia="zh-TW"/>
        </w:rPr>
      </w:pPr>
    </w:p>
    <w:p w14:paraId="64011E82" w14:textId="77777777" w:rsidR="00A843FA" w:rsidRPr="00A843FA" w:rsidRDefault="00A843FA" w:rsidP="00A843FA">
      <w:pPr>
        <w:keepNext/>
        <w:keepLines/>
        <w:spacing w:after="240" w:line="320" w:lineRule="atLeast"/>
        <w:outlineLvl w:val="1"/>
        <w:rPr>
          <w:rFonts w:asciiTheme="majorHAnsi" w:eastAsiaTheme="majorEastAsia" w:hAnsiTheme="majorHAnsi" w:cstheme="majorBidi"/>
          <w:b/>
          <w:szCs w:val="26"/>
          <w:lang w:eastAsia="zh-TW"/>
        </w:rPr>
      </w:pPr>
      <w:r w:rsidRPr="00A843FA">
        <w:rPr>
          <w:rFonts w:asciiTheme="majorHAnsi" w:eastAsiaTheme="majorEastAsia" w:hAnsiTheme="majorHAnsi" w:cstheme="majorBidi"/>
          <w:b/>
          <w:szCs w:val="26"/>
          <w:lang w:eastAsia="zh-TW"/>
        </w:rPr>
        <w:t>Interested in applying?</w:t>
      </w:r>
    </w:p>
    <w:p w14:paraId="19FC4F60" w14:textId="7A09D17E" w:rsidR="00A843FA" w:rsidRPr="00A843FA" w:rsidRDefault="00A843FA"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 xml:space="preserve">Download your </w:t>
      </w:r>
      <w:hyperlink r:id="rId19" w:history="1">
        <w:r w:rsidRPr="005A1656">
          <w:rPr>
            <w:rStyle w:val="Hyperlink"/>
            <w:rFonts w:eastAsiaTheme="minorEastAsia"/>
            <w:sz w:val="20"/>
            <w:szCs w:val="20"/>
            <w:lang w:val="en-US" w:eastAsia="zh-TW"/>
          </w:rPr>
          <w:t xml:space="preserve">application </w:t>
        </w:r>
        <w:r w:rsidR="344F41B3" w:rsidRPr="005A1656">
          <w:rPr>
            <w:rStyle w:val="Hyperlink"/>
            <w:rFonts w:eastAsiaTheme="minorEastAsia"/>
            <w:sz w:val="20"/>
            <w:szCs w:val="20"/>
            <w:lang w:val="en-US" w:eastAsia="zh-TW"/>
          </w:rPr>
          <w:t>form</w:t>
        </w:r>
      </w:hyperlink>
      <w:r w:rsidR="344F41B3" w:rsidRPr="440B7FDE">
        <w:rPr>
          <w:rFonts w:eastAsiaTheme="minorEastAsia"/>
          <w:sz w:val="20"/>
          <w:szCs w:val="20"/>
          <w:lang w:val="en-US" w:eastAsia="zh-TW"/>
        </w:rPr>
        <w:t xml:space="preserve"> </w:t>
      </w:r>
      <w:r w:rsidRPr="440B7FDE">
        <w:rPr>
          <w:rFonts w:eastAsiaTheme="minorEastAsia"/>
          <w:sz w:val="20"/>
          <w:szCs w:val="20"/>
          <w:lang w:val="en-US" w:eastAsia="zh-TW"/>
        </w:rPr>
        <w:t>from our website</w:t>
      </w:r>
      <w:r w:rsidR="00D87388">
        <w:rPr>
          <w:rFonts w:eastAsiaTheme="minorEastAsia"/>
          <w:sz w:val="20"/>
          <w:szCs w:val="20"/>
          <w:lang w:val="en-US" w:eastAsia="zh-TW"/>
        </w:rPr>
        <w:t>.</w:t>
      </w:r>
    </w:p>
    <w:p w14:paraId="7F7DC9CC"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Please reach out to the </w:t>
      </w:r>
      <w:r w:rsidRPr="440B7FDE">
        <w:rPr>
          <w:rFonts w:eastAsiaTheme="minorEastAsia"/>
          <w:sz w:val="20"/>
          <w:szCs w:val="20"/>
          <w:u w:val="single"/>
          <w:lang w:val="en-US" w:eastAsia="zh-TW"/>
        </w:rPr>
        <w:t>info@cancergrandchallenges.org</w:t>
      </w:r>
      <w:r w:rsidRPr="440B7FDE">
        <w:rPr>
          <w:rFonts w:eastAsiaTheme="minorEastAsia"/>
          <w:sz w:val="20"/>
          <w:szCs w:val="20"/>
          <w:lang w:val="en-US" w:eastAsia="zh-TW"/>
        </w:rPr>
        <w:t xml:space="preserve"> inbox with any questions</w:t>
      </w:r>
    </w:p>
    <w:p w14:paraId="17B39298"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Once you have completed your application form, please email it to </w:t>
      </w:r>
      <w:hyperlink r:id="rId20">
        <w:r w:rsidRPr="440B7FDE">
          <w:rPr>
            <w:rFonts w:eastAsiaTheme="minorEastAsia"/>
            <w:sz w:val="20"/>
            <w:szCs w:val="20"/>
            <w:u w:val="single"/>
            <w:lang w:val="en-US" w:eastAsia="zh-TW"/>
          </w:rPr>
          <w:t>info@cancergrandchallenges.org</w:t>
        </w:r>
      </w:hyperlink>
    </w:p>
    <w:p w14:paraId="5F0B91E1" w14:textId="77777777" w:rsidR="00A843FA" w:rsidRPr="00A843FA" w:rsidRDefault="00A843FA" w:rsidP="009621E7">
      <w:pPr>
        <w:numPr>
          <w:ilvl w:val="1"/>
          <w:numId w:val="12"/>
        </w:numPr>
        <w:spacing w:after="160" w:line="280" w:lineRule="atLeast"/>
        <w:rPr>
          <w:rFonts w:eastAsiaTheme="minorEastAsia"/>
          <w:sz w:val="20"/>
          <w:szCs w:val="22"/>
          <w:lang w:val="en-US" w:eastAsia="zh-TW"/>
        </w:rPr>
      </w:pPr>
      <w:r w:rsidRPr="00A843FA">
        <w:rPr>
          <w:rFonts w:eastAsiaTheme="minorEastAsia"/>
          <w:sz w:val="20"/>
          <w:szCs w:val="22"/>
          <w:lang w:val="en-US" w:eastAsia="zh-TW"/>
        </w:rPr>
        <w:t>After submission you will receive an email from us confirming receipt of your application within no more than seven days</w:t>
      </w:r>
    </w:p>
    <w:p w14:paraId="59E85B93" w14:textId="0FE2D15C" w:rsidR="00A843FA" w:rsidRPr="00A843FA" w:rsidRDefault="00A843FA" w:rsidP="440B7FDE">
      <w:pPr>
        <w:numPr>
          <w:ilvl w:val="0"/>
          <w:numId w:val="5"/>
        </w:numPr>
        <w:spacing w:after="160" w:line="280" w:lineRule="atLeast"/>
        <w:rPr>
          <w:rFonts w:eastAsiaTheme="minorEastAsia"/>
          <w:sz w:val="20"/>
          <w:szCs w:val="20"/>
          <w:lang w:val="en-US" w:eastAsia="zh-TW"/>
        </w:rPr>
      </w:pPr>
      <w:r w:rsidRPr="440B7FDE">
        <w:rPr>
          <w:rFonts w:eastAsiaTheme="minorEastAsia"/>
          <w:sz w:val="20"/>
          <w:szCs w:val="20"/>
          <w:lang w:val="en-US" w:eastAsia="zh-TW"/>
        </w:rPr>
        <w:t xml:space="preserve">The application deadline is </w:t>
      </w:r>
      <w:r w:rsidR="1FEAAEF2" w:rsidRPr="440B7FDE">
        <w:rPr>
          <w:rFonts w:eastAsiaTheme="minorEastAsia"/>
          <w:b/>
          <w:bCs/>
          <w:sz w:val="20"/>
          <w:szCs w:val="20"/>
          <w:lang w:val="en-US" w:eastAsia="zh-TW"/>
        </w:rPr>
        <w:t xml:space="preserve">20 </w:t>
      </w:r>
      <w:proofErr w:type="gramStart"/>
      <w:r w:rsidR="1FEAAEF2" w:rsidRPr="440B7FDE">
        <w:rPr>
          <w:rFonts w:eastAsiaTheme="minorEastAsia"/>
          <w:b/>
          <w:bCs/>
          <w:sz w:val="20"/>
          <w:szCs w:val="20"/>
          <w:lang w:val="en-US" w:eastAsia="zh-TW"/>
        </w:rPr>
        <w:t>January,</w:t>
      </w:r>
      <w:proofErr w:type="gramEnd"/>
      <w:r w:rsidR="1FEAAEF2" w:rsidRPr="440B7FDE">
        <w:rPr>
          <w:rFonts w:eastAsiaTheme="minorEastAsia"/>
          <w:b/>
          <w:bCs/>
          <w:sz w:val="20"/>
          <w:szCs w:val="20"/>
          <w:lang w:val="en-US" w:eastAsia="zh-TW"/>
        </w:rPr>
        <w:t xml:space="preserve"> 2023</w:t>
      </w:r>
      <w:r w:rsidRPr="440B7FDE">
        <w:rPr>
          <w:rFonts w:eastAsiaTheme="minorEastAsia"/>
          <w:sz w:val="20"/>
          <w:szCs w:val="20"/>
          <w:lang w:val="en-US" w:eastAsia="zh-TW"/>
        </w:rPr>
        <w:t xml:space="preserve">. </w:t>
      </w:r>
    </w:p>
    <w:p w14:paraId="420DF363"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Once the deadline has passed, we will work with members from the Cancer Grand Challenges Advocacy Panel to shortlist the applications</w:t>
      </w:r>
    </w:p>
    <w:p w14:paraId="2C3F06C4"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All applications will be assessed by the criteria outlined in this role profile </w:t>
      </w:r>
    </w:p>
    <w:p w14:paraId="08F352F7"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But we are particularly interested in why you are interested in the position and how your skills and experience align with the responsibilities of this group. </w:t>
      </w:r>
    </w:p>
    <w:p w14:paraId="79C28553" w14:textId="77777777" w:rsidR="00A843FA" w:rsidRPr="00A843FA" w:rsidRDefault="00A843FA" w:rsidP="009621E7">
      <w:pPr>
        <w:numPr>
          <w:ilvl w:val="0"/>
          <w:numId w:val="5"/>
        </w:numPr>
        <w:spacing w:after="160" w:line="280" w:lineRule="atLeast"/>
        <w:rPr>
          <w:rFonts w:eastAsiaTheme="minorEastAsia"/>
          <w:sz w:val="20"/>
          <w:szCs w:val="22"/>
          <w:lang w:val="en-US" w:eastAsia="zh-TW"/>
        </w:rPr>
      </w:pPr>
      <w:r w:rsidRPr="440B7FDE">
        <w:rPr>
          <w:rFonts w:eastAsiaTheme="minorEastAsia"/>
          <w:sz w:val="20"/>
          <w:szCs w:val="20"/>
          <w:lang w:val="en-US" w:eastAsia="zh-TW"/>
        </w:rPr>
        <w:t xml:space="preserve">We will notify you over email if you have or have not been shortlisted for an online interview </w:t>
      </w:r>
    </w:p>
    <w:p w14:paraId="3681B8D0" w14:textId="2802568A" w:rsidR="00A843FA" w:rsidRPr="00A843FA" w:rsidRDefault="00A843FA" w:rsidP="440B7FDE">
      <w:pPr>
        <w:numPr>
          <w:ilvl w:val="0"/>
          <w:numId w:val="5"/>
        </w:numPr>
        <w:spacing w:after="160" w:line="280" w:lineRule="atLeast"/>
        <w:rPr>
          <w:rFonts w:eastAsiaTheme="minorEastAsia"/>
          <w:sz w:val="20"/>
          <w:szCs w:val="20"/>
          <w:lang w:val="en-US" w:eastAsia="zh-TW"/>
        </w:rPr>
      </w:pPr>
      <w:r w:rsidRPr="1EA0DDEF">
        <w:rPr>
          <w:rFonts w:eastAsiaTheme="minorEastAsia"/>
          <w:sz w:val="20"/>
          <w:szCs w:val="20"/>
          <w:lang w:val="en-US" w:eastAsia="zh-TW"/>
        </w:rPr>
        <w:lastRenderedPageBreak/>
        <w:t xml:space="preserve">All interviews will take place online via Microsoft Teams, currently planned for </w:t>
      </w:r>
      <w:r w:rsidR="510A419B" w:rsidRPr="1EA0DDEF">
        <w:rPr>
          <w:rFonts w:eastAsiaTheme="minorEastAsia"/>
          <w:sz w:val="20"/>
          <w:szCs w:val="20"/>
          <w:lang w:val="en-US" w:eastAsia="zh-TW"/>
        </w:rPr>
        <w:t>mid-February</w:t>
      </w:r>
      <w:r w:rsidRPr="1EA0DDEF">
        <w:rPr>
          <w:rFonts w:eastAsiaTheme="minorEastAsia"/>
          <w:sz w:val="20"/>
          <w:szCs w:val="20"/>
          <w:lang w:val="en-US" w:eastAsia="zh-TW"/>
        </w:rPr>
        <w:t xml:space="preserve"> 2023:</w:t>
      </w:r>
    </w:p>
    <w:p w14:paraId="299BE08D" w14:textId="77777777" w:rsidR="00A843FA" w:rsidRPr="00A843FA" w:rsidRDefault="00A843FA" w:rsidP="009621E7">
      <w:pPr>
        <w:numPr>
          <w:ilvl w:val="0"/>
          <w:numId w:val="6"/>
        </w:numPr>
        <w:spacing w:after="160" w:line="280" w:lineRule="atLeast"/>
        <w:rPr>
          <w:rFonts w:eastAsiaTheme="minorEastAsia"/>
          <w:sz w:val="20"/>
          <w:szCs w:val="22"/>
          <w:lang w:val="en-US" w:eastAsia="zh-TW"/>
        </w:rPr>
      </w:pPr>
      <w:r w:rsidRPr="00A843FA">
        <w:rPr>
          <w:rFonts w:eastAsiaTheme="minorEastAsia"/>
          <w:sz w:val="20"/>
          <w:szCs w:val="22"/>
          <w:lang w:val="en-US" w:eastAsia="zh-TW"/>
        </w:rPr>
        <w:t xml:space="preserve">The interview panel will include representatives from the Cancer Grand Challenges delivery team and current members of the Cancer Grand Challenges Advocacy Panel. </w:t>
      </w:r>
    </w:p>
    <w:p w14:paraId="5C0244A8" w14:textId="77777777" w:rsidR="00A843FA" w:rsidRPr="00A843FA" w:rsidRDefault="00A843FA" w:rsidP="00A843FA">
      <w:pPr>
        <w:spacing w:after="160" w:line="280" w:lineRule="atLeast"/>
        <w:rPr>
          <w:rFonts w:eastAsiaTheme="minorEastAsia"/>
          <w:sz w:val="20"/>
          <w:szCs w:val="22"/>
          <w:lang w:val="en-US" w:eastAsia="zh-TW"/>
        </w:rPr>
      </w:pPr>
    </w:p>
    <w:p w14:paraId="5E10CD27" w14:textId="77777777" w:rsidR="00A843FA" w:rsidRPr="00A843FA" w:rsidRDefault="00A843FA" w:rsidP="00A843FA">
      <w:pPr>
        <w:spacing w:after="160" w:line="280" w:lineRule="atLeast"/>
        <w:rPr>
          <w:rFonts w:eastAsiaTheme="minorEastAsia"/>
          <w:sz w:val="20"/>
          <w:szCs w:val="22"/>
          <w:lang w:eastAsia="zh-TW"/>
        </w:rPr>
      </w:pPr>
    </w:p>
    <w:p w14:paraId="459B2F21" w14:textId="77777777" w:rsidR="00A843FA" w:rsidRPr="00A843FA" w:rsidRDefault="00A843FA" w:rsidP="00A843FA">
      <w:pPr>
        <w:spacing w:after="160" w:line="259" w:lineRule="auto"/>
        <w:rPr>
          <w:rFonts w:eastAsiaTheme="minorEastAsia"/>
          <w:sz w:val="20"/>
          <w:szCs w:val="22"/>
          <w:lang w:eastAsia="zh-TW"/>
        </w:rPr>
      </w:pPr>
    </w:p>
    <w:p w14:paraId="306F8DDD" w14:textId="348C49A0" w:rsidR="00480435" w:rsidRPr="00D03E16" w:rsidRDefault="00480435" w:rsidP="007E05F0">
      <w:pPr>
        <w:spacing w:after="160" w:line="259" w:lineRule="auto"/>
        <w:rPr>
          <w:rFonts w:eastAsiaTheme="minorEastAsia"/>
          <w:sz w:val="18"/>
          <w:szCs w:val="18"/>
        </w:rPr>
      </w:pPr>
    </w:p>
    <w:sectPr w:rsidR="00480435" w:rsidRPr="00D03E16" w:rsidSect="00AB2FE3">
      <w:headerReference w:type="default" r:id="rId21"/>
      <w:pgSz w:w="11906" w:h="16838" w:code="9"/>
      <w:pgMar w:top="2325" w:right="794" w:bottom="2268" w:left="79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413B8" w14:textId="77777777" w:rsidR="00703F0D" w:rsidRDefault="00703F0D" w:rsidP="00670C14">
      <w:r>
        <w:separator/>
      </w:r>
    </w:p>
  </w:endnote>
  <w:endnote w:type="continuationSeparator" w:id="0">
    <w:p w14:paraId="7519E999" w14:textId="77777777" w:rsidR="00703F0D" w:rsidRDefault="00703F0D" w:rsidP="0067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AAE3" w14:textId="77777777" w:rsidR="007E05F0" w:rsidRDefault="007E0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1C98" w14:textId="4C443F6D" w:rsidR="00083D23" w:rsidRDefault="00D03E16">
    <w:r>
      <w:rPr>
        <w:noProof/>
      </w:rPr>
      <w:drawing>
        <wp:anchor distT="0" distB="0" distL="114300" distR="114300" simplePos="0" relativeHeight="251669504" behindDoc="1" locked="0" layoutInCell="1" allowOverlap="1" wp14:anchorId="781AE42A" wp14:editId="5455F71F">
          <wp:simplePos x="0" y="0"/>
          <wp:positionH relativeFrom="column">
            <wp:posOffset>4278630</wp:posOffset>
          </wp:positionH>
          <wp:positionV relativeFrom="paragraph">
            <wp:posOffset>-40005</wp:posOffset>
          </wp:positionV>
          <wp:extent cx="1958340" cy="444500"/>
          <wp:effectExtent l="0" t="0" r="0" b="0"/>
          <wp:wrapTight wrapText="bothSides">
            <wp:wrapPolygon edited="0">
              <wp:start x="1261" y="1851"/>
              <wp:lineTo x="420" y="4629"/>
              <wp:lineTo x="420" y="14811"/>
              <wp:lineTo x="1471" y="18514"/>
              <wp:lineTo x="14078" y="18514"/>
              <wp:lineTo x="19331" y="16663"/>
              <wp:lineTo x="19331" y="3703"/>
              <wp:lineTo x="13868" y="1851"/>
              <wp:lineTo x="1261" y="1851"/>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3239" t="55545" r="1621" b="14654"/>
                  <a:stretch/>
                </pic:blipFill>
                <pic:spPr bwMode="auto">
                  <a:xfrm>
                    <a:off x="0" y="0"/>
                    <a:ext cx="1958340"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F082D" w14:textId="2D55B66D" w:rsidR="00510FAB" w:rsidRPr="00E96DB5" w:rsidRDefault="00510FAB" w:rsidP="00E96DB5">
    <w:pPr>
      <w:pStyle w:val="Footer"/>
      <w:spacing w:line="240" w:lineRule="auto"/>
      <w:rPr>
        <w:sz w:val="4"/>
        <w:szCs w:val="4"/>
      </w:rPr>
    </w:pPr>
    <w:r>
      <w:rPr>
        <w:noProof/>
      </w:rPr>
      <w:drawing>
        <wp:anchor distT="0" distB="0" distL="114300" distR="114300" simplePos="0" relativeHeight="251654144" behindDoc="0" locked="1" layoutInCell="1" allowOverlap="1" wp14:anchorId="1BFB9B00" wp14:editId="7CB3390B">
          <wp:simplePos x="0" y="0"/>
          <wp:positionH relativeFrom="page">
            <wp:align>right</wp:align>
          </wp:positionH>
          <wp:positionV relativeFrom="bottomMargin">
            <wp:align>top</wp:align>
          </wp:positionV>
          <wp:extent cx="7552690" cy="71755"/>
          <wp:effectExtent l="0" t="0" r="0" b="44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552690" cy="717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E171" w14:textId="5409DD36" w:rsidR="004A0943" w:rsidRDefault="004A0943">
    <w:pPr>
      <w:pStyle w:val="Footer"/>
    </w:pPr>
    <w:r>
      <w:rPr>
        <w:noProof/>
      </w:rPr>
      <w:drawing>
        <wp:anchor distT="0" distB="0" distL="114300" distR="114300" simplePos="0" relativeHeight="251666432" behindDoc="1" locked="0" layoutInCell="1" allowOverlap="1" wp14:anchorId="52D3F8FC" wp14:editId="2A84F4BF">
          <wp:simplePos x="0" y="0"/>
          <wp:positionH relativeFrom="column">
            <wp:posOffset>4427855</wp:posOffset>
          </wp:positionH>
          <wp:positionV relativeFrom="paragraph">
            <wp:posOffset>-693420</wp:posOffset>
          </wp:positionV>
          <wp:extent cx="2253615" cy="555625"/>
          <wp:effectExtent l="0" t="0" r="0" b="0"/>
          <wp:wrapTight wrapText="bothSides">
            <wp:wrapPolygon edited="0">
              <wp:start x="2374" y="3703"/>
              <wp:lineTo x="1643" y="5925"/>
              <wp:lineTo x="1643" y="14071"/>
              <wp:lineTo x="2556" y="17774"/>
              <wp:lineTo x="13694" y="17774"/>
              <wp:lineTo x="18989" y="16293"/>
              <wp:lineTo x="18624" y="5184"/>
              <wp:lineTo x="4382" y="3703"/>
              <wp:lineTo x="2374" y="3703"/>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0451" t="52020" b="12420"/>
                  <a:stretch/>
                </pic:blipFill>
                <pic:spPr bwMode="auto">
                  <a:xfrm>
                    <a:off x="0" y="0"/>
                    <a:ext cx="2253615" cy="55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BAA77" w14:textId="77777777" w:rsidR="00703F0D" w:rsidRDefault="00703F0D" w:rsidP="00670C14">
      <w:r>
        <w:separator/>
      </w:r>
    </w:p>
  </w:footnote>
  <w:footnote w:type="continuationSeparator" w:id="0">
    <w:p w14:paraId="3E5C0101" w14:textId="77777777" w:rsidR="00703F0D" w:rsidRDefault="00703F0D" w:rsidP="0067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793E" w14:textId="77777777" w:rsidR="007E05F0" w:rsidRDefault="007E0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40E7" w14:textId="77777777" w:rsidR="00670C14" w:rsidRDefault="00510FAB">
    <w:pPr>
      <w:pStyle w:val="Header"/>
    </w:pPr>
    <w:r>
      <w:rPr>
        <w:noProof/>
      </w:rPr>
      <w:drawing>
        <wp:anchor distT="0" distB="0" distL="114300" distR="114300" simplePos="0" relativeHeight="251651072" behindDoc="0" locked="1" layoutInCell="1" allowOverlap="1" wp14:anchorId="28B4C9E1" wp14:editId="3AB17E60">
          <wp:simplePos x="0" y="0"/>
          <wp:positionH relativeFrom="page">
            <wp:posOffset>6480810</wp:posOffset>
          </wp:positionH>
          <wp:positionV relativeFrom="page">
            <wp:posOffset>142875</wp:posOffset>
          </wp:positionV>
          <wp:extent cx="597600" cy="572400"/>
          <wp:effectExtent l="0" t="0" r="0" b="0"/>
          <wp:wrapNone/>
          <wp:docPr id="117" name="Picture 117" descr="A picture containing indoor, cup, objec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cup, object, sitt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7600" cy="572400"/>
                  </a:xfrm>
                  <a:prstGeom prst="rect">
                    <a:avLst/>
                  </a:prstGeom>
                </pic:spPr>
              </pic:pic>
            </a:graphicData>
          </a:graphic>
          <wp14:sizeRelH relativeFrom="margin">
            <wp14:pctWidth>0</wp14:pctWidth>
          </wp14:sizeRelH>
          <wp14:sizeRelV relativeFrom="margin">
            <wp14:pctHeight>0</wp14:pctHeight>
          </wp14:sizeRelV>
        </wp:anchor>
      </w:drawing>
    </w:r>
    <w:r w:rsidR="00670C14">
      <w:rPr>
        <w:noProof/>
      </w:rPr>
      <mc:AlternateContent>
        <mc:Choice Requires="wps">
          <w:drawing>
            <wp:anchor distT="0" distB="0" distL="114300" distR="114300" simplePos="0" relativeHeight="251648000" behindDoc="1" locked="1" layoutInCell="1" allowOverlap="1" wp14:anchorId="464A0736" wp14:editId="21037065">
              <wp:simplePos x="28575" y="52388"/>
              <wp:positionH relativeFrom="page">
                <wp:align>left</wp:align>
              </wp:positionH>
              <wp:positionV relativeFrom="page">
                <wp:align>top</wp:align>
              </wp:positionV>
              <wp:extent cx="7596000" cy="864000"/>
              <wp:effectExtent l="0" t="0" r="5080" b="0"/>
              <wp:wrapNone/>
              <wp:docPr id="1" name="Rectangle 1"/>
              <wp:cNvGraphicFramePr/>
              <a:graphic xmlns:a="http://schemas.openxmlformats.org/drawingml/2006/main">
                <a:graphicData uri="http://schemas.microsoft.com/office/word/2010/wordprocessingShape">
                  <wps:wsp>
                    <wps:cNvSpPr/>
                    <wps:spPr>
                      <a:xfrm>
                        <a:off x="0" y="0"/>
                        <a:ext cx="7596000" cy="86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89C94" id="Rectangle 1" o:spid="_x0000_s1026" style="position:absolute;margin-left:0;margin-top:0;width:598.1pt;height:68.05pt;z-index:-2516684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" fillcolor="black [3213]" stroked="f" strokeweight="1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5EC9" w14:textId="77777777" w:rsidR="00B85514" w:rsidRDefault="00F77D1E">
    <w:pPr>
      <w:pStyle w:val="Header"/>
    </w:pPr>
    <w:r>
      <w:rPr>
        <w:noProof/>
      </w:rPr>
      <w:drawing>
        <wp:anchor distT="0" distB="0" distL="114300" distR="114300" simplePos="0" relativeHeight="251663360" behindDoc="0" locked="1" layoutInCell="1" allowOverlap="1" wp14:anchorId="31EAA13E" wp14:editId="11388AD0">
          <wp:simplePos x="0" y="0"/>
          <wp:positionH relativeFrom="page">
            <wp:posOffset>431800</wp:posOffset>
          </wp:positionH>
          <wp:positionV relativeFrom="page">
            <wp:posOffset>431800</wp:posOffset>
          </wp:positionV>
          <wp:extent cx="1944000" cy="1090800"/>
          <wp:effectExtent l="0" t="0" r="0" b="0"/>
          <wp:wrapNone/>
          <wp:docPr id="120" name="Picture 1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4000" cy="1090800"/>
                  </a:xfrm>
                  <a:prstGeom prst="rect">
                    <a:avLst/>
                  </a:prstGeom>
                </pic:spPr>
              </pic:pic>
            </a:graphicData>
          </a:graphic>
          <wp14:sizeRelH relativeFrom="margin">
            <wp14:pctWidth>0</wp14:pctWidth>
          </wp14:sizeRelH>
          <wp14:sizeRelV relativeFrom="margin">
            <wp14:pctHeight>0</wp14:pctHeight>
          </wp14:sizeRelV>
        </wp:anchor>
      </w:drawing>
    </w:r>
    <w:r w:rsidR="0053728F">
      <w:rPr>
        <w:noProof/>
      </w:rPr>
      <mc:AlternateContent>
        <mc:Choice Requires="wps">
          <w:drawing>
            <wp:anchor distT="0" distB="0" distL="114300" distR="114300" simplePos="0" relativeHeight="251660288" behindDoc="0" locked="1" layoutInCell="1" allowOverlap="1" wp14:anchorId="41320562" wp14:editId="370566CE">
              <wp:simplePos x="0" y="0"/>
              <wp:positionH relativeFrom="page">
                <wp:align>left</wp:align>
              </wp:positionH>
              <wp:positionV relativeFrom="page">
                <wp:posOffset>4572635</wp:posOffset>
              </wp:positionV>
              <wp:extent cx="4140000" cy="4572000"/>
              <wp:effectExtent l="57150" t="57150" r="51435" b="57150"/>
              <wp:wrapNone/>
              <wp:docPr id="8" name="Rectangle 8"/>
              <wp:cNvGraphicFramePr/>
              <a:graphic xmlns:a="http://schemas.openxmlformats.org/drawingml/2006/main">
                <a:graphicData uri="http://schemas.microsoft.com/office/word/2010/wordprocessingShape">
                  <wps:wsp>
                    <wps:cNvSpPr/>
                    <wps:spPr>
                      <a:xfrm>
                        <a:off x="0" y="0"/>
                        <a:ext cx="4140000" cy="4572000"/>
                      </a:xfrm>
                      <a:prstGeom prst="rect">
                        <a:avLst/>
                      </a:prstGeom>
                      <a:solidFill>
                        <a:schemeClr val="bg1"/>
                      </a:solidFill>
                      <a:ln w="114300">
                        <a:gradFill>
                          <a:gsLst>
                            <a:gs pos="21000">
                              <a:schemeClr val="accent4"/>
                            </a:gs>
                            <a:gs pos="65000">
                              <a:schemeClr val="accent2"/>
                            </a:gs>
                            <a:gs pos="86000">
                              <a:schemeClr val="accent1"/>
                            </a:gs>
                            <a:gs pos="100000">
                              <a:schemeClr val="accent5"/>
                            </a:gs>
                          </a:gsLst>
                          <a:lin ang="27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6E3EBFD" w14:textId="77777777" w:rsidR="0053728F" w:rsidRPr="005C3F87" w:rsidRDefault="0053728F" w:rsidP="0053728F">
                          <w:pPr>
                            <w:rPr>
                              <w:color w:val="000000" w:themeColor="text1"/>
                            </w:rPr>
                          </w:pPr>
                        </w:p>
                      </w:txbxContent>
                    </wps:txbx>
                    <wps:bodyPr rot="0" spcFirstLastPara="0" vertOverflow="overflow" horzOverflow="overflow" vert="horz" wrap="square" lIns="468000" tIns="432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0562" id="Rectangle 8" o:spid="_x0000_s1026" style="position:absolute;margin-left:0;margin-top:360.05pt;width:326pt;height:5in;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" fillcolor="white [3212]" strokeweight="9pt">
              <v:textbox inset="13mm,12mm,10mm,10mm">
                <w:txbxContent>
                  <w:p w14:paraId="36E3EBFD" w14:textId="77777777" w:rsidR="0053728F" w:rsidRPr="005C3F87" w:rsidRDefault="0053728F" w:rsidP="0053728F">
                    <w:pPr>
                      <w:rPr>
                        <w:color w:val="000000" w:themeColor="text1"/>
                      </w:rPr>
                    </w:pPr>
                  </w:p>
                </w:txbxContent>
              </v:textbox>
              <w10:wrap anchorx="page" anchory="page"/>
              <w10:anchorlock/>
            </v:rect>
          </w:pict>
        </mc:Fallback>
      </mc:AlternateContent>
    </w:r>
    <w:r w:rsidR="00B85514">
      <w:rPr>
        <w:noProof/>
      </w:rPr>
      <w:drawing>
        <wp:anchor distT="0" distB="0" distL="114300" distR="114300" simplePos="0" relativeHeight="251657216" behindDoc="1" locked="1" layoutInCell="1" allowOverlap="1" wp14:anchorId="6545BD62" wp14:editId="3F7F3C8E">
          <wp:simplePos x="0" y="0"/>
          <wp:positionH relativeFrom="page">
            <wp:align>left</wp:align>
          </wp:positionH>
          <wp:positionV relativeFrom="page">
            <wp:align>top</wp:align>
          </wp:positionV>
          <wp:extent cx="7560000" cy="10695600"/>
          <wp:effectExtent l="0" t="0" r="3175" b="0"/>
          <wp:wrapNone/>
          <wp:docPr id="121" name="Picture 1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DDCB" w14:textId="77777777" w:rsidR="00B85514" w:rsidRDefault="009621E7" w:rsidP="00E33755">
    <w:pPr>
      <w:pStyle w:val="Header"/>
      <w:tabs>
        <w:tab w:val="clear" w:pos="4513"/>
        <w:tab w:val="clear" w:pos="9026"/>
        <w:tab w:val="left" w:pos="8938"/>
      </w:tabs>
    </w:pPr>
    <w:r>
      <w:rPr>
        <w:noProof/>
      </w:rPr>
      <mc:AlternateContent>
        <mc:Choice Requires="wps">
          <w:drawing>
            <wp:anchor distT="0" distB="0" distL="114300" distR="114300" simplePos="0" relativeHeight="251672576" behindDoc="0" locked="0" layoutInCell="1" allowOverlap="1" wp14:anchorId="0CEC9DB7" wp14:editId="6C6B23EF">
              <wp:simplePos x="0" y="0"/>
              <wp:positionH relativeFrom="column">
                <wp:posOffset>1121384</wp:posOffset>
              </wp:positionH>
              <wp:positionV relativeFrom="paragraph">
                <wp:posOffset>-223192</wp:posOffset>
              </wp:positionV>
              <wp:extent cx="1237129" cy="562708"/>
              <wp:effectExtent l="76200" t="76200" r="96520" b="104140"/>
              <wp:wrapNone/>
              <wp:docPr id="18" name="Rectangle 18"/>
              <wp:cNvGraphicFramePr/>
              <a:graphic xmlns:a="http://schemas.openxmlformats.org/drawingml/2006/main">
                <a:graphicData uri="http://schemas.microsoft.com/office/word/2010/wordprocessingShape">
                  <wps:wsp>
                    <wps:cNvSpPr/>
                    <wps:spPr>
                      <a:xfrm>
                        <a:off x="0" y="0"/>
                        <a:ext cx="1237129" cy="562708"/>
                      </a:xfrm>
                      <a:prstGeom prst="rect">
                        <a:avLst/>
                      </a:prstGeom>
                      <a:solidFill>
                        <a:sysClr val="windowText" lastClr="000000"/>
                      </a:solidFill>
                      <a:ln w="165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747D8" id="Rectangle 18" o:spid="_x0000_s1026" style="position:absolute;margin-left:88.3pt;margin-top:-17.55pt;width:97.4pt;height:44.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" fillcolor="windowText" strokecolor="windowText" strokeweight="13pt"/>
          </w:pict>
        </mc:Fallback>
      </mc:AlternateContent>
    </w:r>
    <w:r>
      <w:rPr>
        <w:noProof/>
      </w:rPr>
      <w:drawing>
        <wp:anchor distT="0" distB="0" distL="114300" distR="114300" simplePos="0" relativeHeight="251671552" behindDoc="1" locked="1" layoutInCell="1" allowOverlap="1" wp14:anchorId="654E7957" wp14:editId="0E91DFA4">
          <wp:simplePos x="0" y="0"/>
          <wp:positionH relativeFrom="page">
            <wp:align>left</wp:align>
          </wp:positionH>
          <wp:positionV relativeFrom="page">
            <wp:align>top</wp:align>
          </wp:positionV>
          <wp:extent cx="7560000" cy="8640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2430F2"/>
    <w:lvl w:ilvl="0">
      <w:start w:val="1"/>
      <w:numFmt w:val="bullet"/>
      <w:pStyle w:val="ListBullet2"/>
      <w:lvlText w:val="–"/>
      <w:lvlJc w:val="left"/>
      <w:pPr>
        <w:ind w:left="567" w:hanging="283"/>
      </w:pPr>
      <w:rPr>
        <w:rFonts w:ascii="Verdana" w:hAnsi="Verdana" w:hint="default"/>
      </w:rPr>
    </w:lvl>
  </w:abstractNum>
  <w:abstractNum w:abstractNumId="1" w15:restartNumberingAfterBreak="0">
    <w:nsid w:val="FFFFFF89"/>
    <w:multiLevelType w:val="singleLevel"/>
    <w:tmpl w:val="4B7E824C"/>
    <w:lvl w:ilvl="0">
      <w:start w:val="1"/>
      <w:numFmt w:val="bullet"/>
      <w:pStyle w:val="ListBullet"/>
      <w:lvlText w:val=""/>
      <w:lvlJc w:val="left"/>
      <w:pPr>
        <w:ind w:left="284" w:hanging="284"/>
      </w:pPr>
      <w:rPr>
        <w:rFonts w:ascii="Symbol" w:hAnsi="Symbol" w:hint="default"/>
      </w:rPr>
    </w:lvl>
  </w:abstractNum>
  <w:abstractNum w:abstractNumId="2" w15:restartNumberingAfterBreak="0">
    <w:nsid w:val="0AE92CE3"/>
    <w:multiLevelType w:val="hybridMultilevel"/>
    <w:tmpl w:val="65EE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943EC"/>
    <w:multiLevelType w:val="hybridMultilevel"/>
    <w:tmpl w:val="F5DCC282"/>
    <w:lvl w:ilvl="0" w:tplc="FFFFFFFF">
      <w:start w:val="1"/>
      <w:numFmt w:val="bullet"/>
      <w:lvlText w:val=""/>
      <w:lvlJc w:val="left"/>
      <w:pPr>
        <w:ind w:left="720" w:hanging="360"/>
      </w:pPr>
      <w:rPr>
        <w:rFonts w:ascii="Symbol" w:hAnsi="Symbol" w:hint="default"/>
      </w:rPr>
    </w:lvl>
    <w:lvl w:ilvl="1" w:tplc="C6F09394">
      <w:start w:val="1"/>
      <w:numFmt w:val="bullet"/>
      <w:lvlText w:val="o"/>
      <w:lvlJc w:val="left"/>
      <w:pPr>
        <w:ind w:left="1440" w:hanging="360"/>
      </w:pPr>
      <w:rPr>
        <w:rFonts w:ascii="Courier New" w:hAnsi="Courier New" w:hint="default"/>
      </w:rPr>
    </w:lvl>
    <w:lvl w:ilvl="2" w:tplc="18361422">
      <w:start w:val="1"/>
      <w:numFmt w:val="bullet"/>
      <w:lvlText w:val=""/>
      <w:lvlJc w:val="left"/>
      <w:pPr>
        <w:ind w:left="2160" w:hanging="360"/>
      </w:pPr>
      <w:rPr>
        <w:rFonts w:ascii="Wingdings" w:hAnsi="Wingdings" w:hint="default"/>
      </w:rPr>
    </w:lvl>
    <w:lvl w:ilvl="3" w:tplc="E3C23836">
      <w:start w:val="1"/>
      <w:numFmt w:val="bullet"/>
      <w:lvlText w:val=""/>
      <w:lvlJc w:val="left"/>
      <w:pPr>
        <w:ind w:left="2880" w:hanging="360"/>
      </w:pPr>
      <w:rPr>
        <w:rFonts w:ascii="Symbol" w:hAnsi="Symbol" w:hint="default"/>
      </w:rPr>
    </w:lvl>
    <w:lvl w:ilvl="4" w:tplc="BFDE2530">
      <w:start w:val="1"/>
      <w:numFmt w:val="bullet"/>
      <w:lvlText w:val="o"/>
      <w:lvlJc w:val="left"/>
      <w:pPr>
        <w:ind w:left="3600" w:hanging="360"/>
      </w:pPr>
      <w:rPr>
        <w:rFonts w:ascii="Courier New" w:hAnsi="Courier New" w:hint="default"/>
      </w:rPr>
    </w:lvl>
    <w:lvl w:ilvl="5" w:tplc="0688D500">
      <w:start w:val="1"/>
      <w:numFmt w:val="bullet"/>
      <w:lvlText w:val=""/>
      <w:lvlJc w:val="left"/>
      <w:pPr>
        <w:ind w:left="4320" w:hanging="360"/>
      </w:pPr>
      <w:rPr>
        <w:rFonts w:ascii="Wingdings" w:hAnsi="Wingdings" w:hint="default"/>
      </w:rPr>
    </w:lvl>
    <w:lvl w:ilvl="6" w:tplc="104EBF12">
      <w:start w:val="1"/>
      <w:numFmt w:val="bullet"/>
      <w:lvlText w:val=""/>
      <w:lvlJc w:val="left"/>
      <w:pPr>
        <w:ind w:left="5040" w:hanging="360"/>
      </w:pPr>
      <w:rPr>
        <w:rFonts w:ascii="Symbol" w:hAnsi="Symbol" w:hint="default"/>
      </w:rPr>
    </w:lvl>
    <w:lvl w:ilvl="7" w:tplc="B85AE646">
      <w:start w:val="1"/>
      <w:numFmt w:val="bullet"/>
      <w:lvlText w:val="o"/>
      <w:lvlJc w:val="left"/>
      <w:pPr>
        <w:ind w:left="5760" w:hanging="360"/>
      </w:pPr>
      <w:rPr>
        <w:rFonts w:ascii="Courier New" w:hAnsi="Courier New" w:hint="default"/>
      </w:rPr>
    </w:lvl>
    <w:lvl w:ilvl="8" w:tplc="9DFC4428">
      <w:start w:val="1"/>
      <w:numFmt w:val="bullet"/>
      <w:lvlText w:val=""/>
      <w:lvlJc w:val="left"/>
      <w:pPr>
        <w:ind w:left="6480" w:hanging="360"/>
      </w:pPr>
      <w:rPr>
        <w:rFonts w:ascii="Wingdings" w:hAnsi="Wingdings" w:hint="default"/>
      </w:rPr>
    </w:lvl>
  </w:abstractNum>
  <w:abstractNum w:abstractNumId="4" w15:restartNumberingAfterBreak="0">
    <w:nsid w:val="0FB3735A"/>
    <w:multiLevelType w:val="hybridMultilevel"/>
    <w:tmpl w:val="407C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5487"/>
    <w:multiLevelType w:val="hybridMultilevel"/>
    <w:tmpl w:val="48DC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52BDA"/>
    <w:multiLevelType w:val="multilevel"/>
    <w:tmpl w:val="6B7E62DE"/>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pStyle w:val="ListNumber"/>
      <w:lvlText w:val="%7."/>
      <w:lvlJc w:val="left"/>
      <w:pPr>
        <w:ind w:left="340" w:hanging="340"/>
      </w:pPr>
      <w:rPr>
        <w:rFonts w:hint="default"/>
      </w:rPr>
    </w:lvl>
    <w:lvl w:ilvl="7">
      <w:start w:val="1"/>
      <w:numFmt w:val="lowerLetter"/>
      <w:pStyle w:val="ListNumber2"/>
      <w:lvlText w:val="%8."/>
      <w:lvlJc w:val="left"/>
      <w:pPr>
        <w:ind w:left="680" w:hanging="340"/>
      </w:pPr>
      <w:rPr>
        <w:rFonts w:hint="default"/>
      </w:rPr>
    </w:lvl>
    <w:lvl w:ilvl="8">
      <w:start w:val="1"/>
      <w:numFmt w:val="lowerRoman"/>
      <w:pStyle w:val="ListNumber3"/>
      <w:lvlText w:val="%9."/>
      <w:lvlJc w:val="left"/>
      <w:pPr>
        <w:ind w:left="1021" w:hanging="341"/>
      </w:pPr>
      <w:rPr>
        <w:rFonts w:hint="default"/>
      </w:rPr>
    </w:lvl>
  </w:abstractNum>
  <w:abstractNum w:abstractNumId="7" w15:restartNumberingAfterBreak="0">
    <w:nsid w:val="366B752A"/>
    <w:multiLevelType w:val="hybridMultilevel"/>
    <w:tmpl w:val="B01C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13C47"/>
    <w:multiLevelType w:val="hybridMultilevel"/>
    <w:tmpl w:val="BB5675E8"/>
    <w:lvl w:ilvl="0" w:tplc="C50AB7B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B20B7A"/>
    <w:multiLevelType w:val="hybridMultilevel"/>
    <w:tmpl w:val="E7FC487A"/>
    <w:lvl w:ilvl="0" w:tplc="2A1E19A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004231"/>
    <w:multiLevelType w:val="multilevel"/>
    <w:tmpl w:val="1E74947C"/>
    <w:styleLink w:val="CGCNumList"/>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851" w:hanging="284"/>
      </w:pPr>
      <w:rPr>
        <w:rFonts w:hint="default"/>
      </w:rPr>
    </w:lvl>
  </w:abstractNum>
  <w:abstractNum w:abstractNumId="11" w15:restartNumberingAfterBreak="0">
    <w:nsid w:val="74FC3DDC"/>
    <w:multiLevelType w:val="hybridMultilevel"/>
    <w:tmpl w:val="23D64420"/>
    <w:lvl w:ilvl="0" w:tplc="76CE56DE">
      <w:start w:val="1"/>
      <w:numFmt w:val="bullet"/>
      <w:lvlText w:val="o"/>
      <w:lvlJc w:val="left"/>
      <w:pPr>
        <w:ind w:left="1434" w:hanging="360"/>
      </w:pPr>
      <w:rPr>
        <w:rFonts w:ascii="Courier New" w:hAnsi="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3"/>
  </w:num>
  <w:num w:numId="6">
    <w:abstractNumId w:val="11"/>
  </w:num>
  <w:num w:numId="7">
    <w:abstractNumId w:val="4"/>
  </w:num>
  <w:num w:numId="8">
    <w:abstractNumId w:val="5"/>
  </w:num>
  <w:num w:numId="9">
    <w:abstractNumId w:val="7"/>
  </w:num>
  <w:num w:numId="10">
    <w:abstractNumId w:val="2"/>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89"/>
    <w:rsid w:val="00004955"/>
    <w:rsid w:val="000254A6"/>
    <w:rsid w:val="00027EB6"/>
    <w:rsid w:val="00041405"/>
    <w:rsid w:val="00053308"/>
    <w:rsid w:val="00082E13"/>
    <w:rsid w:val="00083D23"/>
    <w:rsid w:val="00085097"/>
    <w:rsid w:val="000858BB"/>
    <w:rsid w:val="000878E9"/>
    <w:rsid w:val="0009184B"/>
    <w:rsid w:val="000C61C8"/>
    <w:rsid w:val="000D515C"/>
    <w:rsid w:val="000E2B4F"/>
    <w:rsid w:val="00110188"/>
    <w:rsid w:val="001119B8"/>
    <w:rsid w:val="0012239E"/>
    <w:rsid w:val="00130903"/>
    <w:rsid w:val="001329D0"/>
    <w:rsid w:val="00136D0C"/>
    <w:rsid w:val="001507A6"/>
    <w:rsid w:val="00166F97"/>
    <w:rsid w:val="00170042"/>
    <w:rsid w:val="00171CFF"/>
    <w:rsid w:val="001806C8"/>
    <w:rsid w:val="00183B70"/>
    <w:rsid w:val="001D68E0"/>
    <w:rsid w:val="001F1456"/>
    <w:rsid w:val="001F62C5"/>
    <w:rsid w:val="0021268C"/>
    <w:rsid w:val="00217EF8"/>
    <w:rsid w:val="002250FC"/>
    <w:rsid w:val="00232BE9"/>
    <w:rsid w:val="0023661C"/>
    <w:rsid w:val="00243AE5"/>
    <w:rsid w:val="00253A98"/>
    <w:rsid w:val="00264232"/>
    <w:rsid w:val="002770D2"/>
    <w:rsid w:val="00280397"/>
    <w:rsid w:val="002932FA"/>
    <w:rsid w:val="002B1617"/>
    <w:rsid w:val="002C2097"/>
    <w:rsid w:val="002D761B"/>
    <w:rsid w:val="002E0723"/>
    <w:rsid w:val="002E2D45"/>
    <w:rsid w:val="002E3DCC"/>
    <w:rsid w:val="002E70C8"/>
    <w:rsid w:val="002F0837"/>
    <w:rsid w:val="002F1199"/>
    <w:rsid w:val="002F142E"/>
    <w:rsid w:val="003053B2"/>
    <w:rsid w:val="00320404"/>
    <w:rsid w:val="0032093D"/>
    <w:rsid w:val="003252A0"/>
    <w:rsid w:val="00341085"/>
    <w:rsid w:val="00347D8A"/>
    <w:rsid w:val="0035262C"/>
    <w:rsid w:val="0036347B"/>
    <w:rsid w:val="003734CF"/>
    <w:rsid w:val="003822C4"/>
    <w:rsid w:val="00390274"/>
    <w:rsid w:val="00397A32"/>
    <w:rsid w:val="003A145B"/>
    <w:rsid w:val="003A1572"/>
    <w:rsid w:val="003B1241"/>
    <w:rsid w:val="003B5B74"/>
    <w:rsid w:val="003C38C2"/>
    <w:rsid w:val="003E06DD"/>
    <w:rsid w:val="003E6544"/>
    <w:rsid w:val="003F17A4"/>
    <w:rsid w:val="003F1E86"/>
    <w:rsid w:val="003F3C84"/>
    <w:rsid w:val="003F77F5"/>
    <w:rsid w:val="00420C10"/>
    <w:rsid w:val="0042590A"/>
    <w:rsid w:val="00430AEC"/>
    <w:rsid w:val="0043424D"/>
    <w:rsid w:val="00437774"/>
    <w:rsid w:val="00445D13"/>
    <w:rsid w:val="00453D58"/>
    <w:rsid w:val="00454A7A"/>
    <w:rsid w:val="00456E77"/>
    <w:rsid w:val="00463E92"/>
    <w:rsid w:val="0046598D"/>
    <w:rsid w:val="00471A90"/>
    <w:rsid w:val="0047415E"/>
    <w:rsid w:val="00480435"/>
    <w:rsid w:val="004951B4"/>
    <w:rsid w:val="004A07C2"/>
    <w:rsid w:val="004A0943"/>
    <w:rsid w:val="004A659E"/>
    <w:rsid w:val="004B0CAF"/>
    <w:rsid w:val="004B7B88"/>
    <w:rsid w:val="004E0522"/>
    <w:rsid w:val="004F40C2"/>
    <w:rsid w:val="004F6954"/>
    <w:rsid w:val="004F6E34"/>
    <w:rsid w:val="00503925"/>
    <w:rsid w:val="00510FAB"/>
    <w:rsid w:val="00513707"/>
    <w:rsid w:val="005359EA"/>
    <w:rsid w:val="0053728F"/>
    <w:rsid w:val="00541175"/>
    <w:rsid w:val="00541646"/>
    <w:rsid w:val="00550887"/>
    <w:rsid w:val="005609F9"/>
    <w:rsid w:val="005A1656"/>
    <w:rsid w:val="005A3BB6"/>
    <w:rsid w:val="005A7B63"/>
    <w:rsid w:val="005B3CCB"/>
    <w:rsid w:val="005B44A4"/>
    <w:rsid w:val="005C3F87"/>
    <w:rsid w:val="005D3037"/>
    <w:rsid w:val="005D51F3"/>
    <w:rsid w:val="005D571B"/>
    <w:rsid w:val="005E0BAB"/>
    <w:rsid w:val="005E1897"/>
    <w:rsid w:val="005F58E8"/>
    <w:rsid w:val="005F7B58"/>
    <w:rsid w:val="00606D8B"/>
    <w:rsid w:val="0060705B"/>
    <w:rsid w:val="00607578"/>
    <w:rsid w:val="00607692"/>
    <w:rsid w:val="00610F00"/>
    <w:rsid w:val="006173DD"/>
    <w:rsid w:val="00620DCB"/>
    <w:rsid w:val="0062603F"/>
    <w:rsid w:val="00630FBF"/>
    <w:rsid w:val="00635648"/>
    <w:rsid w:val="00636718"/>
    <w:rsid w:val="00637A67"/>
    <w:rsid w:val="00644E64"/>
    <w:rsid w:val="00652710"/>
    <w:rsid w:val="006536B0"/>
    <w:rsid w:val="00670C14"/>
    <w:rsid w:val="00681838"/>
    <w:rsid w:val="00682A25"/>
    <w:rsid w:val="00685B41"/>
    <w:rsid w:val="00691FB7"/>
    <w:rsid w:val="006922A1"/>
    <w:rsid w:val="006A1820"/>
    <w:rsid w:val="006A55DC"/>
    <w:rsid w:val="006A5B44"/>
    <w:rsid w:val="006B0EFD"/>
    <w:rsid w:val="006B7757"/>
    <w:rsid w:val="006C357D"/>
    <w:rsid w:val="006D121A"/>
    <w:rsid w:val="006F0087"/>
    <w:rsid w:val="00703F0D"/>
    <w:rsid w:val="00705F9C"/>
    <w:rsid w:val="00706FFF"/>
    <w:rsid w:val="00713852"/>
    <w:rsid w:val="00715F83"/>
    <w:rsid w:val="00717E3D"/>
    <w:rsid w:val="00720227"/>
    <w:rsid w:val="00723B45"/>
    <w:rsid w:val="0072572F"/>
    <w:rsid w:val="00726E5B"/>
    <w:rsid w:val="00732B65"/>
    <w:rsid w:val="007373F7"/>
    <w:rsid w:val="00740451"/>
    <w:rsid w:val="00746414"/>
    <w:rsid w:val="0075231B"/>
    <w:rsid w:val="0075255A"/>
    <w:rsid w:val="0075463D"/>
    <w:rsid w:val="00757001"/>
    <w:rsid w:val="007606FF"/>
    <w:rsid w:val="0076713B"/>
    <w:rsid w:val="00776D7D"/>
    <w:rsid w:val="00780187"/>
    <w:rsid w:val="0078338B"/>
    <w:rsid w:val="00796416"/>
    <w:rsid w:val="007B03D1"/>
    <w:rsid w:val="007B3FDD"/>
    <w:rsid w:val="007C4BC0"/>
    <w:rsid w:val="007D0908"/>
    <w:rsid w:val="007E05F0"/>
    <w:rsid w:val="007E4FE6"/>
    <w:rsid w:val="007F22A4"/>
    <w:rsid w:val="007F34A2"/>
    <w:rsid w:val="00802CB3"/>
    <w:rsid w:val="008144F5"/>
    <w:rsid w:val="008178CA"/>
    <w:rsid w:val="00824C4F"/>
    <w:rsid w:val="0082574D"/>
    <w:rsid w:val="0083063B"/>
    <w:rsid w:val="008510EB"/>
    <w:rsid w:val="00852D74"/>
    <w:rsid w:val="00854186"/>
    <w:rsid w:val="00862B3D"/>
    <w:rsid w:val="0086394F"/>
    <w:rsid w:val="00863B41"/>
    <w:rsid w:val="00881315"/>
    <w:rsid w:val="008A52AD"/>
    <w:rsid w:val="008A7917"/>
    <w:rsid w:val="008C6683"/>
    <w:rsid w:val="008D5EEF"/>
    <w:rsid w:val="008E1AFD"/>
    <w:rsid w:val="008E784F"/>
    <w:rsid w:val="009006BC"/>
    <w:rsid w:val="00903623"/>
    <w:rsid w:val="00907831"/>
    <w:rsid w:val="009107C6"/>
    <w:rsid w:val="0092270B"/>
    <w:rsid w:val="00936DA0"/>
    <w:rsid w:val="00940013"/>
    <w:rsid w:val="00940333"/>
    <w:rsid w:val="00944956"/>
    <w:rsid w:val="00947620"/>
    <w:rsid w:val="0095316A"/>
    <w:rsid w:val="00957781"/>
    <w:rsid w:val="009621E7"/>
    <w:rsid w:val="00964F1C"/>
    <w:rsid w:val="00980FEF"/>
    <w:rsid w:val="00981203"/>
    <w:rsid w:val="00996FB3"/>
    <w:rsid w:val="009C0EA5"/>
    <w:rsid w:val="009E38ED"/>
    <w:rsid w:val="009F2E64"/>
    <w:rsid w:val="009F5576"/>
    <w:rsid w:val="00A10807"/>
    <w:rsid w:val="00A1572C"/>
    <w:rsid w:val="00A22A7A"/>
    <w:rsid w:val="00A27E96"/>
    <w:rsid w:val="00A471DB"/>
    <w:rsid w:val="00A50999"/>
    <w:rsid w:val="00A6169C"/>
    <w:rsid w:val="00A6268F"/>
    <w:rsid w:val="00A64163"/>
    <w:rsid w:val="00A64AAF"/>
    <w:rsid w:val="00A803E5"/>
    <w:rsid w:val="00A843FA"/>
    <w:rsid w:val="00A844E9"/>
    <w:rsid w:val="00A96FB0"/>
    <w:rsid w:val="00AA6F33"/>
    <w:rsid w:val="00AB041E"/>
    <w:rsid w:val="00AB21DA"/>
    <w:rsid w:val="00AB4D27"/>
    <w:rsid w:val="00AB5A54"/>
    <w:rsid w:val="00AC3C25"/>
    <w:rsid w:val="00AD6F6D"/>
    <w:rsid w:val="00AF11F6"/>
    <w:rsid w:val="00AF2289"/>
    <w:rsid w:val="00AF4A44"/>
    <w:rsid w:val="00B06982"/>
    <w:rsid w:val="00B15851"/>
    <w:rsid w:val="00B4238E"/>
    <w:rsid w:val="00B62E0F"/>
    <w:rsid w:val="00B62FB9"/>
    <w:rsid w:val="00B6786A"/>
    <w:rsid w:val="00B73B3F"/>
    <w:rsid w:val="00B7535B"/>
    <w:rsid w:val="00B75EC1"/>
    <w:rsid w:val="00B77620"/>
    <w:rsid w:val="00B805E4"/>
    <w:rsid w:val="00B85514"/>
    <w:rsid w:val="00B970F7"/>
    <w:rsid w:val="00BA08E8"/>
    <w:rsid w:val="00BA30AB"/>
    <w:rsid w:val="00BA44B1"/>
    <w:rsid w:val="00BB0F7F"/>
    <w:rsid w:val="00BC00E2"/>
    <w:rsid w:val="00BC3C28"/>
    <w:rsid w:val="00BC78A2"/>
    <w:rsid w:val="00BE0485"/>
    <w:rsid w:val="00BF5C77"/>
    <w:rsid w:val="00C04321"/>
    <w:rsid w:val="00C128C3"/>
    <w:rsid w:val="00C15905"/>
    <w:rsid w:val="00C1632F"/>
    <w:rsid w:val="00C332BB"/>
    <w:rsid w:val="00C41A3B"/>
    <w:rsid w:val="00C44090"/>
    <w:rsid w:val="00C53010"/>
    <w:rsid w:val="00C66DF3"/>
    <w:rsid w:val="00C73BD6"/>
    <w:rsid w:val="00C75156"/>
    <w:rsid w:val="00C77EC1"/>
    <w:rsid w:val="00C86986"/>
    <w:rsid w:val="00C91102"/>
    <w:rsid w:val="00C92CF8"/>
    <w:rsid w:val="00C93A02"/>
    <w:rsid w:val="00CA3BDB"/>
    <w:rsid w:val="00CB7503"/>
    <w:rsid w:val="00CC64F7"/>
    <w:rsid w:val="00CD0574"/>
    <w:rsid w:val="00CD4D80"/>
    <w:rsid w:val="00CD56D9"/>
    <w:rsid w:val="00CD7B1D"/>
    <w:rsid w:val="00CE591C"/>
    <w:rsid w:val="00CE5A82"/>
    <w:rsid w:val="00CF07F5"/>
    <w:rsid w:val="00CF0815"/>
    <w:rsid w:val="00CF404C"/>
    <w:rsid w:val="00CF5049"/>
    <w:rsid w:val="00D00873"/>
    <w:rsid w:val="00D03E16"/>
    <w:rsid w:val="00D07861"/>
    <w:rsid w:val="00D1673A"/>
    <w:rsid w:val="00D26D54"/>
    <w:rsid w:val="00D3193C"/>
    <w:rsid w:val="00D3604E"/>
    <w:rsid w:val="00D40C65"/>
    <w:rsid w:val="00D42A26"/>
    <w:rsid w:val="00D52C47"/>
    <w:rsid w:val="00D535E3"/>
    <w:rsid w:val="00D6627C"/>
    <w:rsid w:val="00D723F6"/>
    <w:rsid w:val="00D74FA2"/>
    <w:rsid w:val="00D86441"/>
    <w:rsid w:val="00D87388"/>
    <w:rsid w:val="00DA4746"/>
    <w:rsid w:val="00DD5EBD"/>
    <w:rsid w:val="00DE1316"/>
    <w:rsid w:val="00DE5F9E"/>
    <w:rsid w:val="00E02E03"/>
    <w:rsid w:val="00E12F38"/>
    <w:rsid w:val="00E20B1A"/>
    <w:rsid w:val="00E25396"/>
    <w:rsid w:val="00E3000E"/>
    <w:rsid w:val="00E35557"/>
    <w:rsid w:val="00E35DD4"/>
    <w:rsid w:val="00E3737B"/>
    <w:rsid w:val="00E417F8"/>
    <w:rsid w:val="00E4440F"/>
    <w:rsid w:val="00E456BF"/>
    <w:rsid w:val="00E5243F"/>
    <w:rsid w:val="00E52B39"/>
    <w:rsid w:val="00E557EC"/>
    <w:rsid w:val="00E6009F"/>
    <w:rsid w:val="00E71EFE"/>
    <w:rsid w:val="00E81CFD"/>
    <w:rsid w:val="00E8780C"/>
    <w:rsid w:val="00E96DB5"/>
    <w:rsid w:val="00EA1C2A"/>
    <w:rsid w:val="00EA4E6D"/>
    <w:rsid w:val="00EA6409"/>
    <w:rsid w:val="00EC0CCD"/>
    <w:rsid w:val="00ED0C23"/>
    <w:rsid w:val="00ED37A7"/>
    <w:rsid w:val="00EE253C"/>
    <w:rsid w:val="00EF013A"/>
    <w:rsid w:val="00EF4714"/>
    <w:rsid w:val="00EF61DD"/>
    <w:rsid w:val="00F0317A"/>
    <w:rsid w:val="00F05F9A"/>
    <w:rsid w:val="00F070C4"/>
    <w:rsid w:val="00F15033"/>
    <w:rsid w:val="00F3224C"/>
    <w:rsid w:val="00F3379F"/>
    <w:rsid w:val="00F46941"/>
    <w:rsid w:val="00F50633"/>
    <w:rsid w:val="00F522A8"/>
    <w:rsid w:val="00F6453E"/>
    <w:rsid w:val="00F70534"/>
    <w:rsid w:val="00F72FF9"/>
    <w:rsid w:val="00F73E7B"/>
    <w:rsid w:val="00F74801"/>
    <w:rsid w:val="00F76E9C"/>
    <w:rsid w:val="00F76ED9"/>
    <w:rsid w:val="00F77484"/>
    <w:rsid w:val="00F77D1E"/>
    <w:rsid w:val="00F915A2"/>
    <w:rsid w:val="00FA79C0"/>
    <w:rsid w:val="00FB19B8"/>
    <w:rsid w:val="00FC441A"/>
    <w:rsid w:val="00FE1816"/>
    <w:rsid w:val="00FE20F5"/>
    <w:rsid w:val="035A23A7"/>
    <w:rsid w:val="0665BEDA"/>
    <w:rsid w:val="0A932165"/>
    <w:rsid w:val="1DF1C44D"/>
    <w:rsid w:val="1EA0DDEF"/>
    <w:rsid w:val="1FEAAEF2"/>
    <w:rsid w:val="275CCC1A"/>
    <w:rsid w:val="344F41B3"/>
    <w:rsid w:val="440B7FDE"/>
    <w:rsid w:val="510A419B"/>
    <w:rsid w:val="6676B7AB"/>
    <w:rsid w:val="73EC0D4A"/>
    <w:rsid w:val="798542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0E208"/>
  <w15:chartTrackingRefBased/>
  <w15:docId w15:val="{BF3C5B70-79BC-7646-95E3-6B0D97AA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F50633"/>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670C14"/>
    <w:pPr>
      <w:spacing w:after="240" w:line="204" w:lineRule="auto"/>
      <w:outlineLvl w:val="0"/>
    </w:pPr>
    <w:rPr>
      <w:rFonts w:eastAsiaTheme="minorEastAsia"/>
      <w:b/>
      <w:sz w:val="44"/>
      <w:szCs w:val="22"/>
      <w:lang w:eastAsia="zh-TW"/>
    </w:rPr>
  </w:style>
  <w:style w:type="paragraph" w:styleId="Heading2">
    <w:name w:val="heading 2"/>
    <w:basedOn w:val="Normal"/>
    <w:next w:val="Normal"/>
    <w:link w:val="Heading2Char"/>
    <w:uiPriority w:val="9"/>
    <w:qFormat/>
    <w:rsid w:val="00670C14"/>
    <w:pPr>
      <w:keepNext/>
      <w:keepLines/>
      <w:spacing w:after="240" w:line="320" w:lineRule="atLeast"/>
      <w:outlineLvl w:val="1"/>
    </w:pPr>
    <w:rPr>
      <w:rFonts w:asciiTheme="majorHAnsi" w:eastAsiaTheme="majorEastAsia" w:hAnsiTheme="majorHAnsi" w:cstheme="majorBidi"/>
      <w:b/>
      <w:szCs w:val="26"/>
      <w:lang w:eastAsia="zh-TW"/>
    </w:rPr>
  </w:style>
  <w:style w:type="paragraph" w:styleId="Heading3">
    <w:name w:val="heading 3"/>
    <w:basedOn w:val="Normal"/>
    <w:next w:val="Normal"/>
    <w:link w:val="Heading3Char"/>
    <w:uiPriority w:val="9"/>
    <w:qFormat/>
    <w:rsid w:val="008178CA"/>
    <w:pPr>
      <w:keepNext/>
      <w:keepLines/>
      <w:spacing w:before="240" w:line="280" w:lineRule="atLeast"/>
      <w:outlineLvl w:val="2"/>
    </w:pPr>
    <w:rPr>
      <w:rFonts w:asciiTheme="majorHAnsi" w:eastAsiaTheme="majorEastAsia" w:hAnsiTheme="majorHAnsi" w:cstheme="majorBidi"/>
      <w:b/>
      <w:sz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C14"/>
    <w:rPr>
      <w:b/>
      <w:sz w:val="44"/>
    </w:rPr>
  </w:style>
  <w:style w:type="character" w:customStyle="1" w:styleId="Heading2Char">
    <w:name w:val="Heading 2 Char"/>
    <w:basedOn w:val="DefaultParagraphFont"/>
    <w:link w:val="Heading2"/>
    <w:uiPriority w:val="9"/>
    <w:rsid w:val="00670C1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8178CA"/>
    <w:rPr>
      <w:rFonts w:asciiTheme="majorHAnsi" w:eastAsiaTheme="majorEastAsia" w:hAnsiTheme="majorHAnsi" w:cstheme="majorBidi"/>
      <w:b/>
      <w:sz w:val="20"/>
      <w:szCs w:val="24"/>
    </w:rPr>
  </w:style>
  <w:style w:type="paragraph" w:styleId="BodyText">
    <w:name w:val="Body Text"/>
    <w:basedOn w:val="Normal"/>
    <w:link w:val="BodyTextChar"/>
    <w:uiPriority w:val="99"/>
    <w:rsid w:val="00BC00E2"/>
    <w:pPr>
      <w:spacing w:after="160" w:line="280" w:lineRule="atLeast"/>
    </w:pPr>
    <w:rPr>
      <w:rFonts w:eastAsiaTheme="minorEastAsia"/>
      <w:sz w:val="20"/>
      <w:szCs w:val="22"/>
      <w:lang w:eastAsia="zh-TW"/>
    </w:rPr>
  </w:style>
  <w:style w:type="character" w:customStyle="1" w:styleId="BodyTextChar">
    <w:name w:val="Body Text Char"/>
    <w:basedOn w:val="DefaultParagraphFont"/>
    <w:link w:val="BodyText"/>
    <w:uiPriority w:val="99"/>
    <w:rsid w:val="00BC00E2"/>
    <w:rPr>
      <w:sz w:val="20"/>
    </w:rPr>
  </w:style>
  <w:style w:type="paragraph" w:styleId="ListNumber">
    <w:name w:val="List Number"/>
    <w:basedOn w:val="Normal"/>
    <w:uiPriority w:val="99"/>
    <w:qFormat/>
    <w:rsid w:val="00D723F6"/>
    <w:pPr>
      <w:numPr>
        <w:ilvl w:val="6"/>
        <w:numId w:val="4"/>
      </w:numPr>
      <w:spacing w:after="160" w:line="280" w:lineRule="atLeast"/>
      <w:contextualSpacing/>
    </w:pPr>
    <w:rPr>
      <w:rFonts w:eastAsiaTheme="minorEastAsia"/>
      <w:sz w:val="20"/>
      <w:szCs w:val="22"/>
      <w:lang w:eastAsia="zh-TW"/>
    </w:rPr>
  </w:style>
  <w:style w:type="paragraph" w:styleId="ListNumber2">
    <w:name w:val="List Number 2"/>
    <w:basedOn w:val="Normal"/>
    <w:uiPriority w:val="99"/>
    <w:qFormat/>
    <w:rsid w:val="00BC00E2"/>
    <w:pPr>
      <w:numPr>
        <w:ilvl w:val="7"/>
        <w:numId w:val="4"/>
      </w:numPr>
      <w:spacing w:after="160" w:line="280" w:lineRule="atLeast"/>
      <w:contextualSpacing/>
    </w:pPr>
    <w:rPr>
      <w:rFonts w:eastAsiaTheme="minorEastAsia"/>
      <w:sz w:val="20"/>
      <w:szCs w:val="22"/>
      <w:lang w:eastAsia="zh-TW"/>
    </w:rPr>
  </w:style>
  <w:style w:type="paragraph" w:styleId="ListNumber3">
    <w:name w:val="List Number 3"/>
    <w:basedOn w:val="Normal"/>
    <w:uiPriority w:val="99"/>
    <w:qFormat/>
    <w:rsid w:val="00BC00E2"/>
    <w:pPr>
      <w:numPr>
        <w:ilvl w:val="8"/>
        <w:numId w:val="4"/>
      </w:numPr>
      <w:spacing w:after="160" w:line="280" w:lineRule="atLeast"/>
      <w:contextualSpacing/>
    </w:pPr>
    <w:rPr>
      <w:rFonts w:eastAsiaTheme="minorEastAsia"/>
      <w:sz w:val="20"/>
      <w:szCs w:val="22"/>
      <w:lang w:eastAsia="zh-TW"/>
    </w:rPr>
  </w:style>
  <w:style w:type="paragraph" w:styleId="Header">
    <w:name w:val="header"/>
    <w:link w:val="HeaderChar"/>
    <w:uiPriority w:val="99"/>
    <w:rsid w:val="00B85514"/>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B85514"/>
    <w:rPr>
      <w:sz w:val="20"/>
    </w:rPr>
  </w:style>
  <w:style w:type="paragraph" w:styleId="Footer">
    <w:name w:val="footer"/>
    <w:link w:val="FooterChar"/>
    <w:uiPriority w:val="99"/>
    <w:rsid w:val="00E96DB5"/>
    <w:pPr>
      <w:spacing w:after="0" w:line="300" w:lineRule="atLeast"/>
    </w:pPr>
    <w:rPr>
      <w:b/>
      <w:sz w:val="24"/>
    </w:rPr>
  </w:style>
  <w:style w:type="character" w:customStyle="1" w:styleId="FooterChar">
    <w:name w:val="Footer Char"/>
    <w:basedOn w:val="DefaultParagraphFont"/>
    <w:link w:val="Footer"/>
    <w:uiPriority w:val="99"/>
    <w:rsid w:val="00E96DB5"/>
    <w:rPr>
      <w:b/>
      <w:sz w:val="24"/>
    </w:rPr>
  </w:style>
  <w:style w:type="table" w:styleId="TableGrid">
    <w:name w:val="Table Grid"/>
    <w:basedOn w:val="TableNormal"/>
    <w:uiPriority w:val="39"/>
    <w:rsid w:val="00B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670C14"/>
    <w:pPr>
      <w:spacing w:after="160" w:line="280" w:lineRule="atLeast"/>
    </w:pPr>
    <w:rPr>
      <w:rFonts w:eastAsiaTheme="minorEastAsia"/>
      <w:b/>
      <w:iCs/>
      <w:sz w:val="20"/>
      <w:szCs w:val="18"/>
      <w:lang w:eastAsia="zh-TW"/>
    </w:rPr>
  </w:style>
  <w:style w:type="paragraph" w:styleId="ListBullet">
    <w:name w:val="List Bullet"/>
    <w:basedOn w:val="Normal"/>
    <w:uiPriority w:val="99"/>
    <w:qFormat/>
    <w:rsid w:val="00706FFF"/>
    <w:pPr>
      <w:numPr>
        <w:numId w:val="1"/>
      </w:numPr>
      <w:spacing w:before="240" w:after="80" w:line="280" w:lineRule="atLeast"/>
      <w:ind w:left="340" w:hanging="340"/>
    </w:pPr>
    <w:rPr>
      <w:rFonts w:eastAsiaTheme="minorEastAsia"/>
      <w:sz w:val="20"/>
      <w:szCs w:val="22"/>
      <w:lang w:eastAsia="zh-TW"/>
    </w:rPr>
  </w:style>
  <w:style w:type="paragraph" w:styleId="ListBullet2">
    <w:name w:val="List Bullet 2"/>
    <w:basedOn w:val="Normal"/>
    <w:uiPriority w:val="99"/>
    <w:qFormat/>
    <w:rsid w:val="00706FFF"/>
    <w:pPr>
      <w:numPr>
        <w:numId w:val="2"/>
      </w:numPr>
      <w:spacing w:after="80" w:line="280" w:lineRule="atLeast"/>
      <w:ind w:left="680" w:hanging="340"/>
      <w:contextualSpacing/>
    </w:pPr>
    <w:rPr>
      <w:rFonts w:eastAsiaTheme="minorEastAsia"/>
      <w:sz w:val="20"/>
      <w:szCs w:val="22"/>
      <w:lang w:eastAsia="zh-TW"/>
    </w:rPr>
  </w:style>
  <w:style w:type="numbering" w:customStyle="1" w:styleId="CGCNumList">
    <w:name w:val="CGCNumList"/>
    <w:uiPriority w:val="99"/>
    <w:rsid w:val="00D723F6"/>
    <w:pPr>
      <w:numPr>
        <w:numId w:val="3"/>
      </w:numPr>
    </w:pPr>
  </w:style>
  <w:style w:type="paragraph" w:customStyle="1" w:styleId="Covertitle">
    <w:name w:val="Cover title"/>
    <w:uiPriority w:val="99"/>
    <w:rsid w:val="00D52C47"/>
    <w:pPr>
      <w:framePr w:hSpace="181" w:wrap="around" w:vAnchor="page" w:hAnchor="page" w:x="908" w:y="7826"/>
      <w:spacing w:after="440" w:line="560" w:lineRule="atLeast"/>
    </w:pPr>
    <w:rPr>
      <w:rFonts w:asciiTheme="majorHAnsi" w:hAnsiTheme="majorHAnsi"/>
      <w:b/>
      <w:sz w:val="44"/>
    </w:rPr>
  </w:style>
  <w:style w:type="paragraph" w:customStyle="1" w:styleId="Coverauthorname">
    <w:name w:val="Cover author name"/>
    <w:uiPriority w:val="99"/>
    <w:rsid w:val="00D52C47"/>
    <w:pPr>
      <w:framePr w:hSpace="181" w:wrap="around" w:vAnchor="page" w:hAnchor="page" w:x="908" w:y="7826"/>
      <w:spacing w:after="240" w:line="320" w:lineRule="atLeast"/>
    </w:pPr>
    <w:rPr>
      <w:rFonts w:asciiTheme="majorHAnsi" w:hAnsiTheme="majorHAnsi"/>
      <w:b/>
      <w:sz w:val="24"/>
    </w:rPr>
  </w:style>
  <w:style w:type="paragraph" w:customStyle="1" w:styleId="Coversubtitle">
    <w:name w:val="Cover subtitle"/>
    <w:uiPriority w:val="99"/>
    <w:rsid w:val="00D52C47"/>
    <w:pPr>
      <w:framePr w:hSpace="181" w:wrap="around" w:vAnchor="page" w:hAnchor="page" w:x="908" w:y="7826"/>
      <w:spacing w:after="240" w:line="320" w:lineRule="atLeast"/>
    </w:pPr>
    <w:rPr>
      <w:sz w:val="24"/>
    </w:rPr>
  </w:style>
  <w:style w:type="table" w:customStyle="1" w:styleId="CGCTablestyle">
    <w:name w:val="CGC Table style"/>
    <w:basedOn w:val="TableNormal"/>
    <w:uiPriority w:val="99"/>
    <w:rsid w:val="0072572F"/>
    <w:pPr>
      <w:spacing w:after="0" w:line="240" w:lineRule="auto"/>
    </w:pPr>
    <w:rPr>
      <w:sz w:val="20"/>
      <w:szCs w:val="20"/>
    </w:rPr>
    <w:tblPr>
      <w:tblStyleRowBandSize w:val="1"/>
      <w:tblBorders>
        <w:insideH w:val="single" w:sz="8" w:space="0" w:color="FFFFFF" w:themeColor="background1"/>
        <w:insideV w:val="single" w:sz="8" w:space="0" w:color="FFFFFF" w:themeColor="background1"/>
      </w:tblBorders>
      <w:tblCellMar>
        <w:top w:w="57" w:type="dxa"/>
        <w:left w:w="113" w:type="dxa"/>
        <w:bottom w:w="57" w:type="dxa"/>
        <w:right w:w="113" w:type="dxa"/>
      </w:tblCellMar>
    </w:tblPr>
    <w:tcPr>
      <w:shd w:val="clear" w:color="auto" w:fill="F2F2F2" w:themeFill="background1" w:themeFillShade="F2"/>
    </w:tcPr>
    <w:tblStylePr w:type="firstRow">
      <w:rPr>
        <w:b/>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styleId="TOCHeading">
    <w:name w:val="TOC Heading"/>
    <w:basedOn w:val="Heading1"/>
    <w:next w:val="Normal"/>
    <w:uiPriority w:val="39"/>
    <w:unhideWhenUsed/>
    <w:qFormat/>
    <w:rsid w:val="008178CA"/>
    <w:pPr>
      <w:keepNext/>
      <w:keepLines/>
      <w:spacing w:before="240"/>
      <w:outlineLvl w:val="9"/>
    </w:pPr>
    <w:rPr>
      <w:rFonts w:asciiTheme="majorHAnsi" w:eastAsiaTheme="majorEastAsia" w:hAnsiTheme="majorHAnsi" w:cstheme="majorBidi"/>
      <w:sz w:val="32"/>
      <w:szCs w:val="32"/>
      <w:lang w:val="en-US" w:eastAsia="en-US"/>
    </w:rPr>
  </w:style>
  <w:style w:type="paragraph" w:styleId="TOC1">
    <w:name w:val="toc 1"/>
    <w:basedOn w:val="Normal"/>
    <w:next w:val="Normal"/>
    <w:autoRedefine/>
    <w:uiPriority w:val="39"/>
    <w:rsid w:val="003252A0"/>
    <w:pPr>
      <w:tabs>
        <w:tab w:val="right" w:pos="8267"/>
      </w:tabs>
      <w:spacing w:before="120" w:after="120" w:line="280" w:lineRule="atLeast"/>
    </w:pPr>
    <w:rPr>
      <w:rFonts w:eastAsiaTheme="minorEastAsia"/>
      <w:b/>
      <w:sz w:val="20"/>
      <w:szCs w:val="22"/>
      <w:lang w:eastAsia="zh-TW"/>
    </w:rPr>
  </w:style>
  <w:style w:type="paragraph" w:styleId="TOC2">
    <w:name w:val="toc 2"/>
    <w:basedOn w:val="Normal"/>
    <w:next w:val="Normal"/>
    <w:autoRedefine/>
    <w:uiPriority w:val="39"/>
    <w:rsid w:val="003252A0"/>
    <w:pPr>
      <w:tabs>
        <w:tab w:val="right" w:pos="8267"/>
      </w:tabs>
      <w:spacing w:after="120" w:line="280" w:lineRule="atLeast"/>
      <w:ind w:left="284"/>
      <w:contextualSpacing/>
    </w:pPr>
    <w:rPr>
      <w:rFonts w:eastAsiaTheme="minorEastAsia"/>
      <w:noProof/>
      <w:sz w:val="20"/>
      <w:szCs w:val="22"/>
      <w:lang w:eastAsia="zh-TW"/>
    </w:rPr>
  </w:style>
  <w:style w:type="character" w:styleId="Hyperlink">
    <w:name w:val="Hyperlink"/>
    <w:basedOn w:val="DefaultParagraphFont"/>
    <w:uiPriority w:val="99"/>
    <w:unhideWhenUsed/>
    <w:rsid w:val="008178CA"/>
    <w:rPr>
      <w:color w:val="599CE3" w:themeColor="hyperlink"/>
      <w:u w:val="single"/>
    </w:rPr>
  </w:style>
  <w:style w:type="paragraph" w:styleId="TOC3">
    <w:name w:val="toc 3"/>
    <w:basedOn w:val="Normal"/>
    <w:next w:val="Normal"/>
    <w:autoRedefine/>
    <w:uiPriority w:val="39"/>
    <w:rsid w:val="003252A0"/>
    <w:pPr>
      <w:tabs>
        <w:tab w:val="right" w:pos="8267"/>
      </w:tabs>
      <w:spacing w:after="120" w:line="280" w:lineRule="atLeast"/>
      <w:ind w:left="567"/>
      <w:contextualSpacing/>
    </w:pPr>
    <w:rPr>
      <w:rFonts w:eastAsiaTheme="minorEastAsia"/>
      <w:sz w:val="18"/>
      <w:szCs w:val="22"/>
      <w:lang w:eastAsia="zh-TW"/>
    </w:rPr>
  </w:style>
  <w:style w:type="paragraph" w:styleId="ListParagraph">
    <w:name w:val="List Paragraph"/>
    <w:basedOn w:val="Normal"/>
    <w:uiPriority w:val="34"/>
    <w:qFormat/>
    <w:rsid w:val="00863B41"/>
    <w:pPr>
      <w:ind w:left="720"/>
      <w:contextualSpacing/>
    </w:pPr>
  </w:style>
  <w:style w:type="paragraph" w:customStyle="1" w:styleId="paragraph">
    <w:name w:val="paragraph"/>
    <w:basedOn w:val="Normal"/>
    <w:rsid w:val="00CE591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E591C"/>
  </w:style>
  <w:style w:type="character" w:customStyle="1" w:styleId="eop">
    <w:name w:val="eop"/>
    <w:basedOn w:val="DefaultParagraphFont"/>
    <w:rsid w:val="00CE591C"/>
  </w:style>
  <w:style w:type="character" w:customStyle="1" w:styleId="apple-converted-space">
    <w:name w:val="apple-converted-space"/>
    <w:basedOn w:val="DefaultParagraphFont"/>
    <w:rsid w:val="00CE591C"/>
  </w:style>
  <w:style w:type="character" w:customStyle="1" w:styleId="advancedproofingissue">
    <w:name w:val="advancedproofingissue"/>
    <w:basedOn w:val="DefaultParagraphFont"/>
    <w:rsid w:val="00CE591C"/>
  </w:style>
  <w:style w:type="character" w:styleId="CommentReference">
    <w:name w:val="annotation reference"/>
    <w:basedOn w:val="DefaultParagraphFont"/>
    <w:uiPriority w:val="99"/>
    <w:semiHidden/>
    <w:rsid w:val="00082E13"/>
    <w:rPr>
      <w:sz w:val="16"/>
      <w:szCs w:val="16"/>
    </w:rPr>
  </w:style>
  <w:style w:type="paragraph" w:styleId="CommentText">
    <w:name w:val="annotation text"/>
    <w:basedOn w:val="Normal"/>
    <w:link w:val="CommentTextChar"/>
    <w:uiPriority w:val="99"/>
    <w:semiHidden/>
    <w:unhideWhenUsed/>
    <w:rsid w:val="00082E13"/>
    <w:pPr>
      <w:spacing w:after="160"/>
    </w:pPr>
    <w:rPr>
      <w:rFonts w:eastAsiaTheme="minorEastAsia"/>
      <w:sz w:val="20"/>
      <w:szCs w:val="20"/>
      <w:lang w:eastAsia="zh-TW"/>
    </w:rPr>
  </w:style>
  <w:style w:type="character" w:customStyle="1" w:styleId="CommentTextChar">
    <w:name w:val="Comment Text Char"/>
    <w:basedOn w:val="DefaultParagraphFont"/>
    <w:link w:val="CommentText"/>
    <w:uiPriority w:val="99"/>
    <w:semiHidden/>
    <w:rsid w:val="00082E13"/>
    <w:rPr>
      <w:sz w:val="20"/>
      <w:szCs w:val="20"/>
    </w:rPr>
  </w:style>
  <w:style w:type="paragraph" w:styleId="CommentSubject">
    <w:name w:val="annotation subject"/>
    <w:basedOn w:val="CommentText"/>
    <w:next w:val="CommentText"/>
    <w:link w:val="CommentSubjectChar"/>
    <w:uiPriority w:val="99"/>
    <w:semiHidden/>
    <w:rsid w:val="00082E13"/>
    <w:rPr>
      <w:b/>
      <w:bCs/>
    </w:rPr>
  </w:style>
  <w:style w:type="character" w:customStyle="1" w:styleId="CommentSubjectChar">
    <w:name w:val="Comment Subject Char"/>
    <w:basedOn w:val="CommentTextChar"/>
    <w:link w:val="CommentSubject"/>
    <w:uiPriority w:val="99"/>
    <w:semiHidden/>
    <w:rsid w:val="00082E13"/>
    <w:rPr>
      <w:b/>
      <w:bCs/>
      <w:sz w:val="20"/>
      <w:szCs w:val="20"/>
    </w:rPr>
  </w:style>
  <w:style w:type="paragraph" w:styleId="BalloonText">
    <w:name w:val="Balloon Text"/>
    <w:basedOn w:val="Normal"/>
    <w:link w:val="BalloonTextChar"/>
    <w:uiPriority w:val="99"/>
    <w:semiHidden/>
    <w:unhideWhenUsed/>
    <w:rsid w:val="0008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13"/>
    <w:rPr>
      <w:rFonts w:ascii="Segoe UI" w:hAnsi="Segoe UI" w:cs="Segoe UI"/>
      <w:sz w:val="18"/>
      <w:szCs w:val="18"/>
    </w:rPr>
  </w:style>
  <w:style w:type="paragraph" w:styleId="NormalWeb">
    <w:name w:val="Normal (Web)"/>
    <w:basedOn w:val="Normal"/>
    <w:uiPriority w:val="99"/>
    <w:unhideWhenUsed/>
    <w:rsid w:val="0039027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rsid w:val="00B7535B"/>
    <w:rPr>
      <w:color w:val="605E5C"/>
      <w:shd w:val="clear" w:color="auto" w:fill="E1DFDD"/>
    </w:rPr>
  </w:style>
  <w:style w:type="table" w:customStyle="1" w:styleId="PlainTable41">
    <w:name w:val="Plain Table 41"/>
    <w:basedOn w:val="TableNormal"/>
    <w:next w:val="PlainTable4"/>
    <w:uiPriority w:val="44"/>
    <w:rsid w:val="00A843FA"/>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A843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ancergrandchallenges.org/about/advocacy-pane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ancergrandchallenge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fo@cancergrandchalleng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ncergrandchallenges.org/about/advocacy-pan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CGC colour theme">
      <a:dk1>
        <a:sysClr val="windowText" lastClr="000000"/>
      </a:dk1>
      <a:lt1>
        <a:sysClr val="window" lastClr="FFFFFF"/>
      </a:lt1>
      <a:dk2>
        <a:srgbClr val="44546A"/>
      </a:dk2>
      <a:lt2>
        <a:srgbClr val="E7E6E6"/>
      </a:lt2>
      <a:accent1>
        <a:srgbClr val="FAE54E"/>
      </a:accent1>
      <a:accent2>
        <a:srgbClr val="F0903A"/>
      </a:accent2>
      <a:accent3>
        <a:srgbClr val="EC643F"/>
      </a:accent3>
      <a:accent4>
        <a:srgbClr val="EA424B"/>
      </a:accent4>
      <a:accent5>
        <a:srgbClr val="A071C5"/>
      </a:accent5>
      <a:accent6>
        <a:srgbClr val="599CE3"/>
      </a:accent6>
      <a:hlink>
        <a:srgbClr val="599CE3"/>
      </a:hlink>
      <a:folHlink>
        <a:srgbClr val="A071C5"/>
      </a:folHlink>
    </a:clrScheme>
    <a:fontScheme name="CGC Font Them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23000">
              <a:schemeClr val="accent1"/>
            </a:gs>
            <a:gs pos="44000">
              <a:schemeClr val="accent2"/>
            </a:gs>
            <a:gs pos="66000">
              <a:schemeClr val="accent4"/>
            </a:gs>
            <a:gs pos="100000">
              <a:schemeClr val="accent6"/>
            </a:gs>
          </a:gsLst>
          <a:lin ang="3600000" scaled="0"/>
        </a:gradFill>
        <a:ln w="165100">
          <a:gradFill>
            <a:gsLst>
              <a:gs pos="23000">
                <a:schemeClr val="accent1"/>
              </a:gs>
              <a:gs pos="44000">
                <a:schemeClr val="accent2"/>
              </a:gs>
              <a:gs pos="66000">
                <a:schemeClr val="accent4"/>
              </a:gs>
              <a:gs pos="100000">
                <a:schemeClr val="accent6"/>
              </a:gs>
            </a:gsLst>
            <a:lin ang="3600000" scaled="0"/>
          </a:gra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76200">
          <a:gradFill>
            <a:gsLst>
              <a:gs pos="23000">
                <a:schemeClr val="accent1"/>
              </a:gs>
              <a:gs pos="44000">
                <a:schemeClr val="accent2"/>
              </a:gs>
              <a:gs pos="66000">
                <a:schemeClr val="accent4"/>
              </a:gs>
              <a:gs pos="100000">
                <a:schemeClr val="accent6"/>
              </a:gs>
            </a:gsLst>
            <a:lin ang="5400000" scaled="1"/>
          </a:gra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lIns="0" tIns="0" rIns="0" bIns="0" rtlCol="0"/>
      <a:lstStyle/>
    </a:txDef>
  </a:objectDefaults>
  <a:extraClrSchemeLst/>
  <a:custClrLst>
    <a:custClr name="Yellow">
      <a:srgbClr val="FAE541"/>
    </a:custClr>
    <a:custClr name="Orange">
      <a:srgbClr val="F0903A"/>
    </a:custClr>
    <a:custClr name="Rust">
      <a:srgbClr val="EC643F"/>
    </a:custClr>
    <a:custClr name="Red">
      <a:srgbClr val="EA424B"/>
    </a:custClr>
    <a:custClr name="Purple">
      <a:srgbClr val="A071C5"/>
    </a:custClr>
    <a:custClr name="Lavender">
      <a:srgbClr val="7D80D1"/>
    </a:custClr>
    <a:custClr name="Blue">
      <a:srgbClr val="599CE3"/>
    </a:custClr>
    <a:custClr name="Sky">
      <a:srgbClr val="58C9F3"/>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55DD148169D4FB812A166A17218E2" ma:contentTypeVersion="21" ma:contentTypeDescription="Create a new document." ma:contentTypeScope="" ma:versionID="6c9e19c256cd210082c0deb2dc2e5760">
  <xsd:schema xmlns:xsd="http://www.w3.org/2001/XMLSchema" xmlns:xs="http://www.w3.org/2001/XMLSchema" xmlns:p="http://schemas.microsoft.com/office/2006/metadata/properties" xmlns:ns2="be39c251-f6fe-494d-8988-0f33a42a953a" xmlns:ns3="1522f370-3e4d-4ce9-bfe0-955552fc2bf5" xmlns:ns4="91f9e3e7-906b-44a8-a94b-0765f19ff260" targetNamespace="http://schemas.microsoft.com/office/2006/metadata/properties" ma:root="true" ma:fieldsID="e15c2f115ee47ae10f1d74b21404811f" ns2:_="" ns3:_="" ns4:_="">
    <xsd:import namespace="be39c251-f6fe-494d-8988-0f33a42a953a"/>
    <xsd:import namespace="1522f370-3e4d-4ce9-bfe0-955552fc2bf5"/>
    <xsd:import namespace="91f9e3e7-906b-44a8-a94b-0765f19ff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Thumbnail" minOccurs="0"/>
                <xsd:element ref="ns2:thumbnail0" minOccurs="0"/>
                <xsd:element ref="ns2:x" minOccurs="0"/>
                <xsd:element ref="ns2:MediaLengthInSeconds" minOccurs="0"/>
                <xsd:element ref="ns2:_Flow_SignoffStatus" minOccurs="0"/>
                <xsd:element ref="ns2:pic"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9c251-f6fe-494d-8988-0f33a42a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thumbnail0" ma:index="21" nillable="true" ma:displayName="thumbnail" ma:description="thumbnail" ma:format="Thumbnail" ma:internalName="thumbnail0">
      <xsd:simpleType>
        <xsd:restriction base="dms:Unknown"/>
      </xsd:simpleType>
    </xsd:element>
    <xsd:element name="x" ma:index="22" nillable="true" ma:displayName="x" ma:format="Hyperlink" ma:internalName="x">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pic" ma:index="25" nillable="true" ma:displayName="pic" ma:format="Image" ma:internalName="pic">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a3b5967-77d0-45db-b979-ce510a0c8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2f370-3e4d-4ce9-bfe0-955552fc2b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9e3e7-906b-44a8-a94b-0765f19ff26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d633ea0-a083-4970-9078-ddc36c0e0e18}" ma:internalName="TaxCatchAll" ma:showField="CatchAllData" ma:web="1522f370-3e4d-4ce9-bfe0-955552fc2b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be39c251-f6fe-494d-8988-0f33a42a953a" xsi:nil="true"/>
    <thumbnail0 xmlns="be39c251-f6fe-494d-8988-0f33a42a953a" xsi:nil="true"/>
    <x xmlns="be39c251-f6fe-494d-8988-0f33a42a953a">
      <Url xsi:nil="true"/>
      <Description xsi:nil="true"/>
    </x>
    <SharedWithUsers xmlns="1522f370-3e4d-4ce9-bfe0-955552fc2bf5">
      <UserInfo>
        <DisplayName>Jack Woodcraft</DisplayName>
        <AccountId>451</AccountId>
        <AccountType/>
      </UserInfo>
      <UserInfo>
        <DisplayName>Emily Farthing</DisplayName>
        <AccountId>100</AccountId>
        <AccountType/>
      </UserInfo>
    </SharedWithUsers>
    <pic xmlns="be39c251-f6fe-494d-8988-0f33a42a953a">
      <Url xsi:nil="true"/>
      <Description xsi:nil="true"/>
    </pic>
    <_Flow_SignoffStatus xmlns="be39c251-f6fe-494d-8988-0f33a42a953a" xsi:nil="true"/>
    <TaxCatchAll xmlns="91f9e3e7-906b-44a8-a94b-0765f19ff260" xsi:nil="true"/>
    <lcf76f155ced4ddcb4097134ff3c332f xmlns="be39c251-f6fe-494d-8988-0f33a42a95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E8108B-6FBF-44DA-A8AF-D76A24535466}">
  <ds:schemaRefs>
    <ds:schemaRef ds:uri="http://schemas.openxmlformats.org/officeDocument/2006/bibliography"/>
  </ds:schemaRefs>
</ds:datastoreItem>
</file>

<file path=customXml/itemProps2.xml><?xml version="1.0" encoding="utf-8"?>
<ds:datastoreItem xmlns:ds="http://schemas.openxmlformats.org/officeDocument/2006/customXml" ds:itemID="{FB557B98-91A3-4ED3-942B-C0E190CB5AF3}">
  <ds:schemaRefs>
    <ds:schemaRef ds:uri="http://schemas.microsoft.com/sharepoint/v3/contenttype/forms"/>
  </ds:schemaRefs>
</ds:datastoreItem>
</file>

<file path=customXml/itemProps3.xml><?xml version="1.0" encoding="utf-8"?>
<ds:datastoreItem xmlns:ds="http://schemas.openxmlformats.org/officeDocument/2006/customXml" ds:itemID="{1D7F8B25-4474-4F45-A4D7-DD91C1390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9c251-f6fe-494d-8988-0f33a42a953a"/>
    <ds:schemaRef ds:uri="1522f370-3e4d-4ce9-bfe0-955552fc2bf5"/>
    <ds:schemaRef ds:uri="91f9e3e7-906b-44a8-a94b-0765f19ff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B7D53-51A2-43B7-A9C8-426BE528E558}">
  <ds:schemaRefs>
    <ds:schemaRef ds:uri="http://purl.org/dc/elements/1.1/"/>
    <ds:schemaRef ds:uri="http://schemas.microsoft.com/office/infopath/2007/PartnerControls"/>
    <ds:schemaRef ds:uri="be39c251-f6fe-494d-8988-0f33a42a953a"/>
    <ds:schemaRef ds:uri="http://schemas.microsoft.com/office/2006/documentManagement/types"/>
    <ds:schemaRef ds:uri="http://www.w3.org/XML/1998/namespace"/>
    <ds:schemaRef ds:uri="http://purl.org/dc/dcmitype/"/>
    <ds:schemaRef ds:uri="http://schemas.openxmlformats.org/package/2006/metadata/core-properties"/>
    <ds:schemaRef ds:uri="1522f370-3e4d-4ce9-bfe0-955552fc2bf5"/>
    <ds:schemaRef ds:uri="91f9e3e7-906b-44a8-a94b-0765f19ff26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Imran Uppal</cp:lastModifiedBy>
  <cp:revision>2</cp:revision>
  <cp:lastPrinted>2020-10-01T16:26:00Z</cp:lastPrinted>
  <dcterms:created xsi:type="dcterms:W3CDTF">2022-11-18T09:28:00Z</dcterms:created>
  <dcterms:modified xsi:type="dcterms:W3CDTF">2022-11-18T09:28:00Z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0x010100AA755DD148169D4FB812A166A17218E2</vt:lpwstr>
  </property>
  <property fmtid="{D5CDD505-2E9C-101B-9397-08002B2CF9AE}" pid="3" name="MediaServiceImageTags">
    <vt:lpwstr/>
  </property>
</Properties>
</file>